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9A9C" w14:textId="77777777" w:rsidR="0045245F" w:rsidRDefault="0045245F" w:rsidP="00B773B4">
      <w:pPr>
        <w:pStyle w:val="Title"/>
        <w:widowControl/>
      </w:pPr>
      <w:r>
        <w:t>Table of Contents</w:t>
      </w:r>
    </w:p>
    <w:p w14:paraId="3A65294A" w14:textId="77777777" w:rsidR="0045245F" w:rsidRDefault="0045245F" w:rsidP="00B773B4">
      <w:pPr>
        <w:widowControl/>
        <w:jc w:val="center"/>
        <w:rPr>
          <w:b/>
          <w:bCs/>
          <w:sz w:val="24"/>
        </w:rPr>
      </w:pPr>
    </w:p>
    <w:p w14:paraId="55EDD4D2" w14:textId="77777777" w:rsidR="0045245F" w:rsidRDefault="0045245F" w:rsidP="00B773B4">
      <w:pPr>
        <w:widowControl/>
        <w:jc w:val="right"/>
        <w:rPr>
          <w:sz w:val="24"/>
        </w:rPr>
      </w:pPr>
      <w:r>
        <w:rPr>
          <w:sz w:val="24"/>
        </w:rPr>
        <w:t>Page</w:t>
      </w:r>
    </w:p>
    <w:p w14:paraId="200A6D6F" w14:textId="77777777" w:rsidR="0045245F" w:rsidRDefault="0045245F" w:rsidP="00B773B4">
      <w:pPr>
        <w:widowControl/>
        <w:jc w:val="right"/>
        <w:rPr>
          <w:sz w:val="24"/>
        </w:rPr>
      </w:pPr>
    </w:p>
    <w:p w14:paraId="4B14F970" w14:textId="77777777" w:rsidR="00BC6A95" w:rsidRDefault="00BC6A95" w:rsidP="005E6044">
      <w:pPr>
        <w:keepNext/>
        <w:widowControl/>
        <w:rPr>
          <w:b/>
          <w:bCs/>
          <w:sz w:val="24"/>
        </w:rPr>
      </w:pPr>
      <w:r>
        <w:rPr>
          <w:b/>
          <w:bCs/>
          <w:sz w:val="24"/>
        </w:rPr>
        <w:t>ZONING</w:t>
      </w:r>
    </w:p>
    <w:p w14:paraId="7EB22DC7" w14:textId="77777777" w:rsidR="00BC6A95" w:rsidRDefault="00BC6A95" w:rsidP="00FF757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</w:r>
      <w:r w:rsidR="0039574E">
        <w:rPr>
          <w:sz w:val="24"/>
        </w:rPr>
        <w:t>Zoning: A Definition and Its History in the United States</w:t>
      </w:r>
      <w:r>
        <w:rPr>
          <w:sz w:val="24"/>
        </w:rPr>
        <w:tab/>
      </w:r>
      <w:r w:rsidR="00C221B1">
        <w:rPr>
          <w:sz w:val="24"/>
        </w:rPr>
        <w:t>3</w:t>
      </w:r>
    </w:p>
    <w:p w14:paraId="1493214F" w14:textId="77777777" w:rsidR="00BC6A95" w:rsidRDefault="00BC6A95" w:rsidP="00FF757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</w:r>
      <w:r w:rsidR="0039574E">
        <w:rPr>
          <w:sz w:val="24"/>
        </w:rPr>
        <w:t>The Texas Statutory Scheme</w:t>
      </w:r>
      <w:r>
        <w:rPr>
          <w:sz w:val="24"/>
        </w:rPr>
        <w:tab/>
      </w:r>
      <w:r w:rsidR="00C221B1">
        <w:rPr>
          <w:sz w:val="24"/>
        </w:rPr>
        <w:t>6</w:t>
      </w:r>
    </w:p>
    <w:p w14:paraId="6B718A78" w14:textId="77777777" w:rsidR="0039574E" w:rsidRDefault="0039574E" w:rsidP="0039574E">
      <w:pPr>
        <w:widowControl/>
        <w:tabs>
          <w:tab w:val="left" w:pos="1440"/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Purpose and Scope of Zoning in Texas</w:t>
      </w:r>
      <w:r>
        <w:rPr>
          <w:sz w:val="24"/>
        </w:rPr>
        <w:tab/>
      </w:r>
      <w:r w:rsidR="00C221B1">
        <w:rPr>
          <w:sz w:val="24"/>
        </w:rPr>
        <w:t>6</w:t>
      </w:r>
    </w:p>
    <w:p w14:paraId="7DDA1553" w14:textId="77777777" w:rsidR="00CA5F27" w:rsidRDefault="00CA5F27" w:rsidP="00CA5F27">
      <w:pPr>
        <w:widowControl/>
        <w:tabs>
          <w:tab w:val="left" w:pos="1440"/>
          <w:tab w:val="left" w:pos="2160"/>
          <w:tab w:val="left" w:pos="360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Procedures for Adopting and Relief from Zoning Regulations</w:t>
      </w:r>
      <w:r>
        <w:rPr>
          <w:sz w:val="24"/>
        </w:rPr>
        <w:tab/>
      </w:r>
      <w:r w:rsidR="00C221B1">
        <w:rPr>
          <w:sz w:val="24"/>
        </w:rPr>
        <w:t>7</w:t>
      </w:r>
    </w:p>
    <w:p w14:paraId="32711B8C" w14:textId="77777777" w:rsidR="00CA5F27" w:rsidRDefault="00CA5F27" w:rsidP="00CA5F27">
      <w:pPr>
        <w:widowControl/>
        <w:tabs>
          <w:tab w:val="left" w:pos="1440"/>
          <w:tab w:val="left" w:pos="2160"/>
          <w:tab w:val="left" w:pos="2880"/>
          <w:tab w:val="left" w:pos="360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The Zoning Commission</w:t>
      </w:r>
      <w:r>
        <w:rPr>
          <w:sz w:val="24"/>
        </w:rPr>
        <w:tab/>
      </w:r>
      <w:r w:rsidR="00C221B1">
        <w:rPr>
          <w:sz w:val="24"/>
        </w:rPr>
        <w:t>8</w:t>
      </w:r>
    </w:p>
    <w:p w14:paraId="383A9038" w14:textId="77777777" w:rsidR="00CA5F27" w:rsidRDefault="00CA5F27" w:rsidP="00CA5F27">
      <w:pPr>
        <w:widowControl/>
        <w:tabs>
          <w:tab w:val="left" w:pos="1440"/>
          <w:tab w:val="left" w:pos="2160"/>
          <w:tab w:val="left" w:pos="2880"/>
          <w:tab w:val="left" w:pos="360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>The City Council</w:t>
      </w:r>
      <w:r>
        <w:rPr>
          <w:sz w:val="24"/>
        </w:rPr>
        <w:tab/>
      </w:r>
      <w:r w:rsidR="00C221B1">
        <w:rPr>
          <w:sz w:val="24"/>
        </w:rPr>
        <w:t>9</w:t>
      </w:r>
    </w:p>
    <w:p w14:paraId="39BB7D53" w14:textId="77777777" w:rsidR="00CA5F27" w:rsidRDefault="00CA5F27" w:rsidP="00CA5F27">
      <w:pPr>
        <w:widowControl/>
        <w:tabs>
          <w:tab w:val="left" w:pos="1440"/>
          <w:tab w:val="left" w:pos="2160"/>
          <w:tab w:val="left" w:pos="2880"/>
          <w:tab w:val="left" w:pos="360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The Zoning Board of Adjustment</w:t>
      </w:r>
      <w:r>
        <w:rPr>
          <w:sz w:val="24"/>
        </w:rPr>
        <w:tab/>
      </w:r>
      <w:r w:rsidR="00C221B1">
        <w:rPr>
          <w:sz w:val="24"/>
        </w:rPr>
        <w:t>10</w:t>
      </w:r>
    </w:p>
    <w:p w14:paraId="363DD161" w14:textId="1C30CBB7" w:rsidR="00BC6A95" w:rsidRDefault="00BC6A95" w:rsidP="00FF757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</w:r>
      <w:r w:rsidR="00EC02DB">
        <w:rPr>
          <w:sz w:val="24"/>
        </w:rPr>
        <w:t>Specific Zoning Issues and Concepts</w:t>
      </w:r>
      <w:r>
        <w:rPr>
          <w:sz w:val="24"/>
        </w:rPr>
        <w:tab/>
      </w:r>
      <w:r w:rsidR="00EC02DB">
        <w:rPr>
          <w:sz w:val="24"/>
        </w:rPr>
        <w:t>1</w:t>
      </w:r>
      <w:r w:rsidR="005F053B">
        <w:rPr>
          <w:sz w:val="24"/>
        </w:rPr>
        <w:t>4</w:t>
      </w:r>
    </w:p>
    <w:p w14:paraId="7C963CE4" w14:textId="77777777" w:rsidR="00BC6A95" w:rsidRDefault="000C73FD" w:rsidP="00FF757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</w:r>
      <w:r w:rsidR="00EC02DB">
        <w:rPr>
          <w:sz w:val="24"/>
        </w:rPr>
        <w:t>Discretion in Zoning Matters</w:t>
      </w:r>
      <w:r>
        <w:rPr>
          <w:sz w:val="24"/>
        </w:rPr>
        <w:tab/>
      </w:r>
      <w:r w:rsidR="00C221B1">
        <w:rPr>
          <w:sz w:val="24"/>
        </w:rPr>
        <w:t>25</w:t>
      </w:r>
    </w:p>
    <w:p w14:paraId="2AAB020C" w14:textId="77777777" w:rsidR="00BC6A95" w:rsidRDefault="00BC6A95" w:rsidP="00EC02D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</w:r>
      <w:r w:rsidR="00EC02DB">
        <w:rPr>
          <w:sz w:val="24"/>
        </w:rPr>
        <w:t>Legal Challenges to Zoning Ordinances</w:t>
      </w:r>
      <w:r>
        <w:rPr>
          <w:sz w:val="24"/>
        </w:rPr>
        <w:tab/>
      </w:r>
      <w:r w:rsidR="00C221B1">
        <w:rPr>
          <w:sz w:val="24"/>
        </w:rPr>
        <w:t>26</w:t>
      </w:r>
    </w:p>
    <w:p w14:paraId="7D7A4CB7" w14:textId="77777777" w:rsidR="004F139C" w:rsidRDefault="00EC02DB" w:rsidP="00EC02D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VI.</w:t>
      </w:r>
      <w:r>
        <w:rPr>
          <w:sz w:val="24"/>
        </w:rPr>
        <w:tab/>
      </w:r>
      <w:r w:rsidR="004F139C">
        <w:rPr>
          <w:sz w:val="24"/>
        </w:rPr>
        <w:t>The Use of Initiative and Referendum in Zoning</w:t>
      </w:r>
      <w:r w:rsidR="004F139C">
        <w:rPr>
          <w:sz w:val="24"/>
        </w:rPr>
        <w:tab/>
      </w:r>
      <w:r w:rsidR="00C221B1">
        <w:rPr>
          <w:sz w:val="24"/>
        </w:rPr>
        <w:t>27</w:t>
      </w:r>
    </w:p>
    <w:p w14:paraId="57DDF7D3" w14:textId="77777777" w:rsidR="00A36EAE" w:rsidRDefault="004F139C" w:rsidP="00EC02D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VII</w:t>
      </w:r>
      <w:r w:rsidR="00330837">
        <w:rPr>
          <w:sz w:val="24"/>
        </w:rPr>
        <w:t>.</w:t>
      </w:r>
      <w:r>
        <w:rPr>
          <w:sz w:val="24"/>
        </w:rPr>
        <w:tab/>
        <w:t>Application of Municipal Zoning Ordinances to Other Governmental Units</w:t>
      </w:r>
      <w:r w:rsidR="00A36EAE">
        <w:rPr>
          <w:sz w:val="24"/>
        </w:rPr>
        <w:tab/>
        <w:t>2</w:t>
      </w:r>
      <w:r w:rsidR="00C221B1">
        <w:rPr>
          <w:sz w:val="24"/>
        </w:rPr>
        <w:t>9</w:t>
      </w:r>
    </w:p>
    <w:p w14:paraId="7979307E" w14:textId="365288E9" w:rsidR="00EC02DB" w:rsidRDefault="00A36EAE" w:rsidP="00EC02D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VIII</w:t>
      </w:r>
      <w:r w:rsidR="00330837">
        <w:rPr>
          <w:sz w:val="24"/>
        </w:rPr>
        <w:t>.</w:t>
      </w:r>
      <w:r>
        <w:rPr>
          <w:sz w:val="24"/>
        </w:rPr>
        <w:tab/>
      </w:r>
      <w:r w:rsidR="00EC02DB">
        <w:rPr>
          <w:sz w:val="24"/>
        </w:rPr>
        <w:t>Practical Pointers in Zoning Matters</w:t>
      </w:r>
      <w:r w:rsidR="00EC02DB">
        <w:rPr>
          <w:sz w:val="24"/>
        </w:rPr>
        <w:tab/>
      </w:r>
      <w:r w:rsidR="005F053B">
        <w:rPr>
          <w:sz w:val="24"/>
        </w:rPr>
        <w:t>29</w:t>
      </w:r>
    </w:p>
    <w:p w14:paraId="39463F9E" w14:textId="77777777" w:rsidR="00073BF9" w:rsidRDefault="00073BF9" w:rsidP="00EC02D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Frequently Asked Questions</w:t>
      </w:r>
      <w:r>
        <w:rPr>
          <w:sz w:val="24"/>
        </w:rPr>
        <w:tab/>
        <w:t>33</w:t>
      </w:r>
    </w:p>
    <w:p w14:paraId="57037553" w14:textId="77777777" w:rsidR="00EC02DB" w:rsidRDefault="00EC02DB" w:rsidP="00A85ACF">
      <w:pPr>
        <w:widowControl/>
        <w:tabs>
          <w:tab w:val="left" w:pos="1440"/>
          <w:tab w:val="left" w:pos="288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ab/>
        <w:t>Appendix A:</w:t>
      </w:r>
      <w:r w:rsidR="00A85ACF">
        <w:rPr>
          <w:sz w:val="24"/>
        </w:rPr>
        <w:tab/>
        <w:t>Findings – Variances</w:t>
      </w:r>
      <w:r w:rsidR="00A85ACF">
        <w:rPr>
          <w:sz w:val="24"/>
        </w:rPr>
        <w:tab/>
      </w:r>
      <w:r w:rsidR="00C221B1">
        <w:rPr>
          <w:sz w:val="24"/>
        </w:rPr>
        <w:t>3</w:t>
      </w:r>
      <w:r w:rsidR="00795D74">
        <w:rPr>
          <w:sz w:val="24"/>
        </w:rPr>
        <w:t>9</w:t>
      </w:r>
    </w:p>
    <w:p w14:paraId="3AB8E4B1" w14:textId="77777777" w:rsidR="00B64A7D" w:rsidRDefault="00B64A7D" w:rsidP="00A85ACF">
      <w:pPr>
        <w:widowControl/>
        <w:tabs>
          <w:tab w:val="left" w:pos="1440"/>
          <w:tab w:val="left" w:pos="2880"/>
          <w:tab w:val="right" w:leader="dot" w:pos="9360"/>
        </w:tabs>
        <w:ind w:left="1440" w:hanging="720"/>
        <w:rPr>
          <w:sz w:val="24"/>
        </w:rPr>
      </w:pPr>
    </w:p>
    <w:p w14:paraId="622A3796" w14:textId="77777777" w:rsidR="00BC6A95" w:rsidRDefault="00BC6A95" w:rsidP="005E6044">
      <w:pPr>
        <w:keepNext/>
        <w:widowControl/>
        <w:rPr>
          <w:sz w:val="24"/>
        </w:rPr>
      </w:pPr>
      <w:r>
        <w:rPr>
          <w:b/>
          <w:bCs/>
          <w:sz w:val="24"/>
        </w:rPr>
        <w:t>COMPREHENSIVE PLANS</w:t>
      </w:r>
    </w:p>
    <w:p w14:paraId="08A354CE" w14:textId="77777777" w:rsidR="00BC6A95" w:rsidRDefault="00BC6A95" w:rsidP="00FF757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Statutory Basis - Chapter 21</w:t>
      </w:r>
      <w:r w:rsidR="00835AEC">
        <w:rPr>
          <w:sz w:val="24"/>
        </w:rPr>
        <w:t>3</w:t>
      </w:r>
      <w:r w:rsidR="00A85ACF">
        <w:rPr>
          <w:sz w:val="24"/>
        </w:rPr>
        <w:t>,</w:t>
      </w:r>
      <w:r>
        <w:rPr>
          <w:sz w:val="24"/>
        </w:rPr>
        <w:t xml:space="preserve"> Texas Local Government Code</w:t>
      </w:r>
      <w:r>
        <w:rPr>
          <w:sz w:val="24"/>
        </w:rPr>
        <w:tab/>
      </w:r>
      <w:r w:rsidR="00795D74">
        <w:rPr>
          <w:sz w:val="24"/>
        </w:rPr>
        <w:t>41</w:t>
      </w:r>
    </w:p>
    <w:p w14:paraId="7CF9181B" w14:textId="77777777" w:rsidR="00BC6A95" w:rsidRDefault="00BC6A95" w:rsidP="00FF757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  <w:t>What Is A Comprehensive Plan?</w:t>
      </w:r>
      <w:r>
        <w:rPr>
          <w:sz w:val="24"/>
        </w:rPr>
        <w:tab/>
      </w:r>
      <w:r w:rsidR="00795D74">
        <w:rPr>
          <w:sz w:val="24"/>
        </w:rPr>
        <w:t>42</w:t>
      </w:r>
    </w:p>
    <w:p w14:paraId="7B1EC9A1" w14:textId="77777777" w:rsidR="00BC6A95" w:rsidRDefault="00BC6A95" w:rsidP="00FF757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“Rational Process” Comprehensive Planning</w:t>
      </w:r>
      <w:r>
        <w:rPr>
          <w:sz w:val="24"/>
        </w:rPr>
        <w:tab/>
      </w:r>
      <w:r w:rsidR="00795D74">
        <w:rPr>
          <w:sz w:val="24"/>
        </w:rPr>
        <w:t>42</w:t>
      </w:r>
    </w:p>
    <w:p w14:paraId="672A0F36" w14:textId="77777777" w:rsidR="00BC6A95" w:rsidRDefault="00BC6A95" w:rsidP="00FF757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The Process of Comprehensive Planning</w:t>
      </w:r>
      <w:r>
        <w:rPr>
          <w:sz w:val="24"/>
        </w:rPr>
        <w:tab/>
      </w:r>
      <w:r w:rsidR="00795D74">
        <w:rPr>
          <w:sz w:val="24"/>
        </w:rPr>
        <w:t>43</w:t>
      </w:r>
    </w:p>
    <w:p w14:paraId="53966FD8" w14:textId="77777777" w:rsidR="00BC6A95" w:rsidRDefault="00BC6A95" w:rsidP="003F4957">
      <w:pPr>
        <w:widowControl/>
        <w:tabs>
          <w:tab w:val="left" w:pos="1440"/>
          <w:tab w:val="right" w:leader="dot" w:pos="9360"/>
        </w:tabs>
        <w:spacing w:after="240"/>
        <w:ind w:left="1440" w:hanging="72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Frequently Asked Questions</w:t>
      </w:r>
      <w:r>
        <w:rPr>
          <w:sz w:val="24"/>
        </w:rPr>
        <w:tab/>
      </w:r>
      <w:r w:rsidR="00795D74">
        <w:rPr>
          <w:sz w:val="24"/>
        </w:rPr>
        <w:t>45</w:t>
      </w:r>
    </w:p>
    <w:p w14:paraId="4D4D9A85" w14:textId="77777777" w:rsidR="00C17ED5" w:rsidRDefault="00C17ED5" w:rsidP="00C17ED5">
      <w:pPr>
        <w:keepNext/>
        <w:widowControl/>
        <w:rPr>
          <w:b/>
          <w:bCs/>
          <w:sz w:val="24"/>
        </w:rPr>
      </w:pPr>
      <w:r>
        <w:rPr>
          <w:b/>
          <w:bCs/>
          <w:sz w:val="24"/>
        </w:rPr>
        <w:t>CONSERVATION DEVELOPMENT</w:t>
      </w:r>
    </w:p>
    <w:p w14:paraId="352DAD1E" w14:textId="77777777" w:rsidR="00C17ED5" w:rsidRDefault="00C17ED5" w:rsidP="00C17ED5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Introduction</w:t>
      </w:r>
      <w:r>
        <w:rPr>
          <w:sz w:val="24"/>
        </w:rPr>
        <w:tab/>
      </w:r>
      <w:r w:rsidR="008962BC">
        <w:rPr>
          <w:sz w:val="24"/>
        </w:rPr>
        <w:t>4</w:t>
      </w:r>
      <w:r w:rsidR="00795D74">
        <w:rPr>
          <w:sz w:val="24"/>
        </w:rPr>
        <w:t>9</w:t>
      </w:r>
    </w:p>
    <w:p w14:paraId="345738B5" w14:textId="77777777" w:rsidR="00C17ED5" w:rsidRDefault="00C17ED5" w:rsidP="00C17ED5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</w:t>
      </w:r>
      <w:r w:rsidR="00330837">
        <w:rPr>
          <w:sz w:val="24"/>
        </w:rPr>
        <w:t>.</w:t>
      </w:r>
      <w:r>
        <w:rPr>
          <w:sz w:val="24"/>
        </w:rPr>
        <w:tab/>
        <w:t>What is Conservation Development?</w:t>
      </w:r>
      <w:r>
        <w:rPr>
          <w:sz w:val="24"/>
        </w:rPr>
        <w:tab/>
      </w:r>
      <w:r w:rsidR="008962BC">
        <w:rPr>
          <w:sz w:val="24"/>
        </w:rPr>
        <w:t>4</w:t>
      </w:r>
      <w:r w:rsidR="00795D74">
        <w:rPr>
          <w:sz w:val="24"/>
        </w:rPr>
        <w:t>9</w:t>
      </w:r>
    </w:p>
    <w:p w14:paraId="1127454F" w14:textId="77777777" w:rsidR="00C17ED5" w:rsidRDefault="00C17ED5" w:rsidP="00C17ED5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Open Space Preservation and Maintenance</w:t>
      </w:r>
      <w:r>
        <w:rPr>
          <w:sz w:val="24"/>
        </w:rPr>
        <w:tab/>
      </w:r>
      <w:r w:rsidR="008962BC">
        <w:rPr>
          <w:sz w:val="24"/>
        </w:rPr>
        <w:t>5</w:t>
      </w:r>
      <w:r w:rsidR="00795D74">
        <w:rPr>
          <w:sz w:val="24"/>
        </w:rPr>
        <w:t>0</w:t>
      </w:r>
    </w:p>
    <w:p w14:paraId="2A9A9B1A" w14:textId="77777777" w:rsidR="00C17ED5" w:rsidRDefault="00C17ED5" w:rsidP="00C17ED5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  <w:t>The Advantages and Disadvantages of Conservation Developments</w:t>
      </w:r>
      <w:r>
        <w:rPr>
          <w:sz w:val="24"/>
        </w:rPr>
        <w:tab/>
      </w:r>
      <w:r w:rsidR="00795D74">
        <w:rPr>
          <w:sz w:val="24"/>
        </w:rPr>
        <w:t>50</w:t>
      </w:r>
    </w:p>
    <w:p w14:paraId="083CFF27" w14:textId="77777777" w:rsidR="00C17ED5" w:rsidRDefault="00C17ED5" w:rsidP="00C17ED5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  <w:t>Making Conservation Development A Reality In Your Community</w:t>
      </w:r>
      <w:r>
        <w:rPr>
          <w:sz w:val="24"/>
        </w:rPr>
        <w:tab/>
      </w:r>
      <w:r w:rsidR="00795D74">
        <w:rPr>
          <w:sz w:val="24"/>
        </w:rPr>
        <w:t>51</w:t>
      </w:r>
    </w:p>
    <w:p w14:paraId="27153251" w14:textId="77777777" w:rsidR="00C17ED5" w:rsidRDefault="00C17ED5" w:rsidP="00C17ED5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Educating the Public</w:t>
      </w:r>
      <w:r>
        <w:rPr>
          <w:sz w:val="24"/>
        </w:rPr>
        <w:tab/>
      </w:r>
      <w:r w:rsidR="00795D74">
        <w:rPr>
          <w:sz w:val="24"/>
        </w:rPr>
        <w:t>51</w:t>
      </w:r>
    </w:p>
    <w:p w14:paraId="73381B46" w14:textId="77777777" w:rsidR="00C17ED5" w:rsidRDefault="00C17ED5" w:rsidP="00C17ED5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Justifying the Economics of Conservation Development</w:t>
      </w:r>
      <w:r>
        <w:rPr>
          <w:sz w:val="24"/>
        </w:rPr>
        <w:tab/>
      </w:r>
      <w:r w:rsidR="00795D74">
        <w:rPr>
          <w:sz w:val="24"/>
        </w:rPr>
        <w:t>52</w:t>
      </w:r>
    </w:p>
    <w:p w14:paraId="4A7B4211" w14:textId="77777777" w:rsidR="00C17ED5" w:rsidRDefault="00C17ED5" w:rsidP="00C17ED5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Drafting the Conservation Development Ordinance</w:t>
      </w:r>
      <w:r>
        <w:rPr>
          <w:sz w:val="24"/>
        </w:rPr>
        <w:tab/>
      </w:r>
      <w:r w:rsidR="00795D74">
        <w:rPr>
          <w:sz w:val="24"/>
        </w:rPr>
        <w:t>53</w:t>
      </w:r>
    </w:p>
    <w:p w14:paraId="75A266E8" w14:textId="77777777" w:rsidR="00C17ED5" w:rsidRDefault="00C17ED5" w:rsidP="00C17ED5">
      <w:pPr>
        <w:widowControl/>
        <w:tabs>
          <w:tab w:val="left" w:pos="1440"/>
          <w:tab w:val="right" w:leader="dot" w:pos="9360"/>
        </w:tabs>
        <w:spacing w:after="240"/>
        <w:ind w:left="1440" w:hanging="720"/>
        <w:rPr>
          <w:sz w:val="24"/>
        </w:rPr>
      </w:pPr>
      <w:r>
        <w:rPr>
          <w:sz w:val="24"/>
        </w:rPr>
        <w:t>VI.</w:t>
      </w:r>
      <w:r>
        <w:rPr>
          <w:sz w:val="24"/>
        </w:rPr>
        <w:tab/>
        <w:t>Conclusion</w:t>
      </w:r>
      <w:r>
        <w:rPr>
          <w:sz w:val="24"/>
        </w:rPr>
        <w:tab/>
      </w:r>
      <w:r w:rsidR="008962BC">
        <w:rPr>
          <w:sz w:val="24"/>
        </w:rPr>
        <w:t>5</w:t>
      </w:r>
      <w:r w:rsidR="00795D74">
        <w:rPr>
          <w:sz w:val="24"/>
        </w:rPr>
        <w:t>8</w:t>
      </w:r>
    </w:p>
    <w:p w14:paraId="7252BF39" w14:textId="77777777" w:rsidR="003D135C" w:rsidRDefault="003D135C" w:rsidP="003D135C">
      <w:pPr>
        <w:keepNext/>
        <w:widowControl/>
        <w:rPr>
          <w:sz w:val="24"/>
        </w:rPr>
      </w:pPr>
      <w:r>
        <w:rPr>
          <w:b/>
          <w:bCs/>
          <w:sz w:val="24"/>
        </w:rPr>
        <w:t>PLATS AND SUBDIVISIONS</w:t>
      </w:r>
    </w:p>
    <w:p w14:paraId="6B7EF21A" w14:textId="77777777" w:rsidR="003D135C" w:rsidRDefault="003D135C" w:rsidP="003D135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Basic Platting Concepts in Texas</w:t>
      </w:r>
      <w:r>
        <w:rPr>
          <w:sz w:val="24"/>
        </w:rPr>
        <w:tab/>
      </w:r>
      <w:r w:rsidR="00795D74">
        <w:rPr>
          <w:sz w:val="24"/>
        </w:rPr>
        <w:t>60</w:t>
      </w:r>
    </w:p>
    <w:p w14:paraId="001ACE27" w14:textId="77777777" w:rsidR="003D135C" w:rsidRDefault="003D135C" w:rsidP="003D135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  <w:t>Municipal Regulation Of The Subdivision of Property</w:t>
      </w:r>
      <w:r>
        <w:rPr>
          <w:sz w:val="24"/>
        </w:rPr>
        <w:tab/>
      </w:r>
      <w:r w:rsidR="00795D74">
        <w:rPr>
          <w:sz w:val="24"/>
        </w:rPr>
        <w:t>60</w:t>
      </w:r>
    </w:p>
    <w:p w14:paraId="1F6367A4" w14:textId="77777777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Statutory Authority</w:t>
      </w:r>
      <w:r>
        <w:rPr>
          <w:sz w:val="24"/>
        </w:rPr>
        <w:tab/>
      </w:r>
      <w:r w:rsidR="00795D74">
        <w:rPr>
          <w:sz w:val="24"/>
        </w:rPr>
        <w:t>60</w:t>
      </w:r>
    </w:p>
    <w:p w14:paraId="438BBE45" w14:textId="77777777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Purpose and Policy</w:t>
      </w:r>
      <w:r>
        <w:rPr>
          <w:sz w:val="24"/>
        </w:rPr>
        <w:tab/>
      </w:r>
      <w:r w:rsidR="00795D74">
        <w:rPr>
          <w:sz w:val="24"/>
        </w:rPr>
        <w:t>66</w:t>
      </w:r>
    </w:p>
    <w:p w14:paraId="630F2E10" w14:textId="77777777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Where Are Plats Required?</w:t>
      </w:r>
      <w:r>
        <w:rPr>
          <w:sz w:val="24"/>
        </w:rPr>
        <w:tab/>
      </w:r>
      <w:r w:rsidR="00795D74">
        <w:rPr>
          <w:sz w:val="24"/>
        </w:rPr>
        <w:t>67</w:t>
      </w:r>
    </w:p>
    <w:p w14:paraId="58670336" w14:textId="77777777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When Are Plats Required?</w:t>
      </w:r>
      <w:r>
        <w:rPr>
          <w:sz w:val="24"/>
        </w:rPr>
        <w:tab/>
      </w:r>
      <w:r w:rsidR="00F2090F">
        <w:rPr>
          <w:sz w:val="24"/>
        </w:rPr>
        <w:t>6</w:t>
      </w:r>
      <w:r w:rsidR="00795D74">
        <w:rPr>
          <w:sz w:val="24"/>
        </w:rPr>
        <w:t>9</w:t>
      </w:r>
    </w:p>
    <w:p w14:paraId="02F321F0" w14:textId="77777777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  <w:t>Types of Plats</w:t>
      </w:r>
      <w:r>
        <w:rPr>
          <w:sz w:val="24"/>
        </w:rPr>
        <w:tab/>
      </w:r>
      <w:r w:rsidR="00795D74">
        <w:rPr>
          <w:sz w:val="24"/>
        </w:rPr>
        <w:t>70</w:t>
      </w:r>
    </w:p>
    <w:p w14:paraId="44699634" w14:textId="77777777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  <w:t>The Platting Process</w:t>
      </w:r>
      <w:r>
        <w:rPr>
          <w:sz w:val="24"/>
        </w:rPr>
        <w:tab/>
      </w:r>
      <w:r w:rsidR="00795D74">
        <w:rPr>
          <w:sz w:val="24"/>
        </w:rPr>
        <w:t>73</w:t>
      </w:r>
    </w:p>
    <w:p w14:paraId="21B43491" w14:textId="6D89BD0D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G.</w:t>
      </w:r>
      <w:r>
        <w:rPr>
          <w:sz w:val="24"/>
        </w:rPr>
        <w:tab/>
        <w:t>Conflicts of Interest</w:t>
      </w:r>
      <w:r>
        <w:rPr>
          <w:sz w:val="24"/>
        </w:rPr>
        <w:tab/>
      </w:r>
      <w:r w:rsidR="00795D74">
        <w:rPr>
          <w:sz w:val="24"/>
        </w:rPr>
        <w:t>7</w:t>
      </w:r>
      <w:r w:rsidR="00FB6832">
        <w:rPr>
          <w:sz w:val="24"/>
        </w:rPr>
        <w:t>6</w:t>
      </w:r>
    </w:p>
    <w:p w14:paraId="195169D5" w14:textId="57421E01" w:rsidR="003D135C" w:rsidRDefault="003D135C" w:rsidP="00795D74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lastRenderedPageBreak/>
        <w:t>III.</w:t>
      </w:r>
      <w:r>
        <w:rPr>
          <w:sz w:val="24"/>
        </w:rPr>
        <w:tab/>
        <w:t>Frequently Asked Questions</w:t>
      </w:r>
      <w:r>
        <w:rPr>
          <w:sz w:val="24"/>
        </w:rPr>
        <w:tab/>
      </w:r>
      <w:r w:rsidR="00F2090F">
        <w:rPr>
          <w:sz w:val="24"/>
        </w:rPr>
        <w:t>7</w:t>
      </w:r>
      <w:r w:rsidR="00FB6832">
        <w:rPr>
          <w:sz w:val="24"/>
        </w:rPr>
        <w:t>7</w:t>
      </w:r>
    </w:p>
    <w:p w14:paraId="6355CAF9" w14:textId="77777777" w:rsidR="00795D74" w:rsidRDefault="00795D74" w:rsidP="003D135C">
      <w:pPr>
        <w:keepNext/>
        <w:widowControl/>
        <w:rPr>
          <w:b/>
          <w:bCs/>
          <w:sz w:val="24"/>
        </w:rPr>
      </w:pPr>
    </w:p>
    <w:p w14:paraId="6D588DF1" w14:textId="77777777" w:rsidR="003D135C" w:rsidRDefault="003D135C" w:rsidP="003D135C">
      <w:pPr>
        <w:keepNext/>
        <w:widowControl/>
        <w:rPr>
          <w:sz w:val="24"/>
        </w:rPr>
      </w:pPr>
      <w:r>
        <w:rPr>
          <w:b/>
          <w:bCs/>
          <w:sz w:val="24"/>
        </w:rPr>
        <w:t>VESTED RIGHTS</w:t>
      </w:r>
    </w:p>
    <w:p w14:paraId="794A4E6F" w14:textId="73B1F40A" w:rsidR="003D135C" w:rsidRDefault="003D135C" w:rsidP="003D135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Introduction</w:t>
      </w:r>
      <w:r>
        <w:rPr>
          <w:sz w:val="24"/>
        </w:rPr>
        <w:tab/>
      </w:r>
      <w:r w:rsidR="0099542A">
        <w:rPr>
          <w:sz w:val="24"/>
        </w:rPr>
        <w:t>80</w:t>
      </w:r>
    </w:p>
    <w:p w14:paraId="32AFEA24" w14:textId="7311B281" w:rsidR="003D135C" w:rsidRDefault="003D135C" w:rsidP="003D135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  <w:t>Overview of Former Vested Rights Statute Prior to 1995 Amendments</w:t>
      </w:r>
      <w:r>
        <w:rPr>
          <w:sz w:val="24"/>
        </w:rPr>
        <w:tab/>
      </w:r>
      <w:r w:rsidR="0099542A">
        <w:rPr>
          <w:sz w:val="24"/>
        </w:rPr>
        <w:t>80</w:t>
      </w:r>
    </w:p>
    <w:p w14:paraId="21B63D9F" w14:textId="77777777" w:rsidR="003D135C" w:rsidRDefault="003D135C" w:rsidP="003D135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Committee Report to the 1995 Amendments</w:t>
      </w:r>
      <w:r>
        <w:rPr>
          <w:sz w:val="24"/>
        </w:rPr>
        <w:tab/>
      </w:r>
      <w:r w:rsidR="00795D74">
        <w:rPr>
          <w:sz w:val="24"/>
        </w:rPr>
        <w:t>81</w:t>
      </w:r>
    </w:p>
    <w:p w14:paraId="6766CEBB" w14:textId="76540808" w:rsidR="003D135C" w:rsidRDefault="003D135C" w:rsidP="003D135C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  <w:t>Significant Sections of the Vested Rights Statute and its Application</w:t>
      </w:r>
      <w:r>
        <w:rPr>
          <w:sz w:val="24"/>
        </w:rPr>
        <w:tab/>
      </w:r>
      <w:r w:rsidR="00795D74">
        <w:rPr>
          <w:sz w:val="24"/>
        </w:rPr>
        <w:t>8</w:t>
      </w:r>
      <w:r w:rsidR="0099542A">
        <w:rPr>
          <w:sz w:val="24"/>
        </w:rPr>
        <w:t>2</w:t>
      </w:r>
    </w:p>
    <w:p w14:paraId="6E15D132" w14:textId="720491A4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Definitions</w:t>
      </w:r>
      <w:r>
        <w:rPr>
          <w:sz w:val="24"/>
        </w:rPr>
        <w:tab/>
      </w:r>
      <w:r w:rsidR="00795D74">
        <w:rPr>
          <w:sz w:val="24"/>
        </w:rPr>
        <w:t>8</w:t>
      </w:r>
      <w:r w:rsidR="0099542A">
        <w:rPr>
          <w:sz w:val="24"/>
        </w:rPr>
        <w:t>2</w:t>
      </w:r>
    </w:p>
    <w:p w14:paraId="56074F44" w14:textId="1E2F3706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Uniformity of Requirements</w:t>
      </w:r>
      <w:r>
        <w:rPr>
          <w:sz w:val="24"/>
        </w:rPr>
        <w:tab/>
      </w:r>
      <w:r w:rsidR="00795D74">
        <w:rPr>
          <w:sz w:val="24"/>
        </w:rPr>
        <w:t>8</w:t>
      </w:r>
      <w:r w:rsidR="0099542A">
        <w:rPr>
          <w:sz w:val="24"/>
        </w:rPr>
        <w:t>2</w:t>
      </w:r>
    </w:p>
    <w:p w14:paraId="7178D751" w14:textId="0FE92F9F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Applicability of Chapter 245</w:t>
      </w:r>
      <w:r>
        <w:rPr>
          <w:sz w:val="24"/>
        </w:rPr>
        <w:tab/>
      </w:r>
      <w:r w:rsidR="00795D74">
        <w:rPr>
          <w:sz w:val="24"/>
        </w:rPr>
        <w:t>8</w:t>
      </w:r>
      <w:r w:rsidR="0099542A">
        <w:rPr>
          <w:sz w:val="24"/>
        </w:rPr>
        <w:t>4</w:t>
      </w:r>
    </w:p>
    <w:p w14:paraId="43E922AE" w14:textId="4601A071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Exemptions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5</w:t>
      </w:r>
    </w:p>
    <w:p w14:paraId="61E4488C" w14:textId="6ADDC716" w:rsidR="003D135C" w:rsidRDefault="003D135C" w:rsidP="003D135C">
      <w:pPr>
        <w:widowControl/>
        <w:tabs>
          <w:tab w:val="left" w:pos="2880"/>
          <w:tab w:val="right" w:leader="dot" w:pos="9360"/>
        </w:tabs>
        <w:ind w:left="288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Health and Safety Regulations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6</w:t>
      </w:r>
    </w:p>
    <w:p w14:paraId="0DC00CD0" w14:textId="735DA412" w:rsidR="003D135C" w:rsidRDefault="003D135C" w:rsidP="003D135C">
      <w:pPr>
        <w:widowControl/>
        <w:tabs>
          <w:tab w:val="left" w:pos="2880"/>
          <w:tab w:val="right" w:leader="dot" w:pos="9360"/>
        </w:tabs>
        <w:ind w:left="288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Municipal Zoning Regulations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6</w:t>
      </w:r>
    </w:p>
    <w:p w14:paraId="1BB834E6" w14:textId="54E02FD8" w:rsidR="003D135C" w:rsidRDefault="003D135C" w:rsidP="003D135C">
      <w:pPr>
        <w:widowControl/>
        <w:tabs>
          <w:tab w:val="left" w:pos="2880"/>
          <w:tab w:val="right" w:leader="dot" w:pos="9360"/>
        </w:tabs>
        <w:ind w:left="288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Impact Fees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6</w:t>
      </w:r>
    </w:p>
    <w:p w14:paraId="04D20AEA" w14:textId="69CCF903" w:rsidR="003D135C" w:rsidRDefault="003D135C" w:rsidP="003D135C">
      <w:pPr>
        <w:widowControl/>
        <w:tabs>
          <w:tab w:val="left" w:pos="2880"/>
          <w:tab w:val="right" w:leader="dot" w:pos="9360"/>
        </w:tabs>
        <w:ind w:left="288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Construction Standards for Public Streets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7</w:t>
      </w:r>
    </w:p>
    <w:p w14:paraId="08F95EB2" w14:textId="1B3032A7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  <w:t>Developers Can Change the “Snapshot”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7</w:t>
      </w:r>
    </w:p>
    <w:p w14:paraId="61B2822B" w14:textId="4FB393A0" w:rsidR="003D135C" w:rsidRDefault="003D135C" w:rsidP="003D135C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  <w:t>Dormant Projects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7</w:t>
      </w:r>
    </w:p>
    <w:p w14:paraId="18388B9B" w14:textId="4644068E" w:rsidR="003D135C" w:rsidRDefault="003D135C" w:rsidP="003D135C">
      <w:pPr>
        <w:widowControl/>
        <w:tabs>
          <w:tab w:val="left" w:pos="1440"/>
          <w:tab w:val="right" w:leader="dot" w:pos="9360"/>
        </w:tabs>
        <w:spacing w:after="240"/>
        <w:ind w:left="1440" w:hanging="720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  <w:t>Summary</w:t>
      </w:r>
      <w:r>
        <w:rPr>
          <w:sz w:val="24"/>
        </w:rPr>
        <w:tab/>
      </w:r>
      <w:r w:rsidR="00F2090F">
        <w:rPr>
          <w:sz w:val="24"/>
        </w:rPr>
        <w:t>8</w:t>
      </w:r>
      <w:r w:rsidR="00252391">
        <w:rPr>
          <w:sz w:val="24"/>
        </w:rPr>
        <w:t>8</w:t>
      </w:r>
    </w:p>
    <w:p w14:paraId="4C5086EF" w14:textId="77777777" w:rsidR="00910D2F" w:rsidRPr="00755A88" w:rsidRDefault="00910D2F" w:rsidP="00910D2F">
      <w:pPr>
        <w:keepNext/>
        <w:widowControl/>
        <w:rPr>
          <w:b/>
          <w:bCs/>
          <w:sz w:val="24"/>
        </w:rPr>
      </w:pPr>
      <w:r w:rsidRPr="00755A88">
        <w:rPr>
          <w:b/>
          <w:sz w:val="24"/>
        </w:rPr>
        <w:t>MUNICIPAL REGULATION OF THE ETJ</w:t>
      </w:r>
    </w:p>
    <w:p w14:paraId="48555F8E" w14:textId="21447429" w:rsidR="00910D2F" w:rsidRDefault="00910D2F" w:rsidP="00910D2F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 w:rsidRPr="00755A88">
        <w:rPr>
          <w:sz w:val="24"/>
        </w:rPr>
        <w:t>I.</w:t>
      </w:r>
      <w:r>
        <w:rPr>
          <w:sz w:val="24"/>
        </w:rPr>
        <w:tab/>
      </w:r>
      <w:r w:rsidRPr="00755A88">
        <w:rPr>
          <w:sz w:val="24"/>
        </w:rPr>
        <w:t>Introduction</w:t>
      </w:r>
      <w:r>
        <w:rPr>
          <w:sz w:val="24"/>
        </w:rPr>
        <w:tab/>
      </w:r>
      <w:r w:rsidR="00AB41B3">
        <w:rPr>
          <w:sz w:val="24"/>
        </w:rPr>
        <w:t>91</w:t>
      </w:r>
    </w:p>
    <w:p w14:paraId="0E3FB789" w14:textId="723E307B" w:rsidR="00910D2F" w:rsidRDefault="00910D2F" w:rsidP="00910D2F">
      <w:pPr>
        <w:widowControl/>
        <w:tabs>
          <w:tab w:val="left" w:pos="1440"/>
          <w:tab w:val="right" w:leader="dot" w:pos="9360"/>
        </w:tabs>
        <w:ind w:left="1440" w:hanging="720"/>
        <w:rPr>
          <w:bCs/>
          <w:sz w:val="24"/>
        </w:rPr>
      </w:pPr>
      <w:r w:rsidRPr="0008355D">
        <w:rPr>
          <w:bCs/>
          <w:sz w:val="24"/>
        </w:rPr>
        <w:t>II.</w:t>
      </w:r>
      <w:r>
        <w:rPr>
          <w:bCs/>
          <w:sz w:val="24"/>
        </w:rPr>
        <w:tab/>
      </w:r>
      <w:r w:rsidRPr="0008355D">
        <w:rPr>
          <w:bCs/>
          <w:sz w:val="24"/>
        </w:rPr>
        <w:t>The Municipal Annexation Act and the ETJ</w:t>
      </w:r>
      <w:r>
        <w:rPr>
          <w:bCs/>
          <w:sz w:val="24"/>
        </w:rPr>
        <w:tab/>
      </w:r>
      <w:r w:rsidR="00795D74">
        <w:rPr>
          <w:bCs/>
          <w:sz w:val="24"/>
        </w:rPr>
        <w:t>9</w:t>
      </w:r>
      <w:r w:rsidR="00AB41B3">
        <w:rPr>
          <w:bCs/>
          <w:sz w:val="24"/>
        </w:rPr>
        <w:t>1</w:t>
      </w:r>
    </w:p>
    <w:p w14:paraId="3D70BA4B" w14:textId="0BCCE0AB" w:rsidR="00910D2F" w:rsidRDefault="00910D2F" w:rsidP="00910D2F">
      <w:pPr>
        <w:widowControl/>
        <w:tabs>
          <w:tab w:val="left" w:pos="2160"/>
          <w:tab w:val="right" w:leader="dot" w:pos="9360"/>
        </w:tabs>
        <w:ind w:left="2160" w:hanging="720"/>
        <w:rPr>
          <w:bCs/>
          <w:sz w:val="24"/>
        </w:rPr>
      </w:pPr>
      <w:r w:rsidRPr="006249FA">
        <w:rPr>
          <w:sz w:val="24"/>
        </w:rPr>
        <w:t>A</w:t>
      </w:r>
      <w:r w:rsidRPr="006249FA">
        <w:rPr>
          <w:bCs/>
          <w:sz w:val="24"/>
        </w:rPr>
        <w:t>.</w:t>
      </w:r>
      <w:r>
        <w:rPr>
          <w:bCs/>
          <w:sz w:val="24"/>
        </w:rPr>
        <w:tab/>
      </w:r>
      <w:r w:rsidRPr="006249FA">
        <w:rPr>
          <w:bCs/>
          <w:sz w:val="24"/>
        </w:rPr>
        <w:t>Mapping Municipal Boundaries and the ETJ</w:t>
      </w:r>
      <w:r>
        <w:rPr>
          <w:bCs/>
          <w:sz w:val="24"/>
        </w:rPr>
        <w:tab/>
      </w:r>
      <w:r w:rsidR="00795D74">
        <w:rPr>
          <w:bCs/>
          <w:sz w:val="24"/>
        </w:rPr>
        <w:t>9</w:t>
      </w:r>
      <w:r w:rsidR="00AB41B3">
        <w:rPr>
          <w:bCs/>
          <w:sz w:val="24"/>
        </w:rPr>
        <w:t>2</w:t>
      </w:r>
    </w:p>
    <w:p w14:paraId="28A79994" w14:textId="4C2AF6F0" w:rsidR="00910D2F" w:rsidRPr="00D655AE" w:rsidRDefault="00910D2F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 w:rsidRPr="00D655AE">
        <w:rPr>
          <w:sz w:val="24"/>
        </w:rPr>
        <w:t>B.</w:t>
      </w:r>
      <w:r>
        <w:rPr>
          <w:sz w:val="24"/>
        </w:rPr>
        <w:tab/>
      </w:r>
      <w:r w:rsidRPr="00D655AE">
        <w:rPr>
          <w:sz w:val="24"/>
        </w:rPr>
        <w:t>Reduction of the ETJ</w:t>
      </w:r>
      <w:r>
        <w:rPr>
          <w:sz w:val="24"/>
        </w:rPr>
        <w:tab/>
      </w:r>
      <w:r w:rsidR="00795D74">
        <w:rPr>
          <w:sz w:val="24"/>
        </w:rPr>
        <w:t>9</w:t>
      </w:r>
      <w:r w:rsidR="00AB41B3">
        <w:rPr>
          <w:sz w:val="24"/>
        </w:rPr>
        <w:t>4</w:t>
      </w:r>
    </w:p>
    <w:p w14:paraId="40BB7D6F" w14:textId="4945DB6E" w:rsidR="00910D2F" w:rsidRDefault="00910D2F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 w:rsidRPr="00D655AE">
        <w:rPr>
          <w:sz w:val="24"/>
        </w:rPr>
        <w:t>C.</w:t>
      </w:r>
      <w:r>
        <w:rPr>
          <w:sz w:val="24"/>
        </w:rPr>
        <w:tab/>
      </w:r>
      <w:r w:rsidRPr="00D655AE">
        <w:rPr>
          <w:sz w:val="24"/>
        </w:rPr>
        <w:t>Expansion of the ETJ</w:t>
      </w:r>
      <w:r>
        <w:rPr>
          <w:sz w:val="24"/>
        </w:rPr>
        <w:tab/>
      </w:r>
      <w:r w:rsidR="00795D74">
        <w:rPr>
          <w:sz w:val="24"/>
        </w:rPr>
        <w:t>9</w:t>
      </w:r>
      <w:r w:rsidR="00AB41B3">
        <w:rPr>
          <w:sz w:val="24"/>
        </w:rPr>
        <w:t>5</w:t>
      </w:r>
    </w:p>
    <w:p w14:paraId="73C7EDC7" w14:textId="51B3DEB8" w:rsidR="00910D2F" w:rsidRDefault="00910D2F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 w:rsidRPr="00334F91">
        <w:rPr>
          <w:sz w:val="24"/>
        </w:rPr>
        <w:t>D.</w:t>
      </w:r>
      <w:r>
        <w:rPr>
          <w:sz w:val="24"/>
        </w:rPr>
        <w:tab/>
      </w:r>
      <w:r w:rsidRPr="00334F91">
        <w:rPr>
          <w:sz w:val="24"/>
        </w:rPr>
        <w:t>Overlapping ETJs</w:t>
      </w:r>
      <w:r>
        <w:rPr>
          <w:sz w:val="24"/>
        </w:rPr>
        <w:tab/>
      </w:r>
      <w:r w:rsidR="00795D74">
        <w:rPr>
          <w:sz w:val="24"/>
        </w:rPr>
        <w:t>9</w:t>
      </w:r>
      <w:r w:rsidR="00AB41B3">
        <w:rPr>
          <w:sz w:val="24"/>
        </w:rPr>
        <w:t>5</w:t>
      </w:r>
    </w:p>
    <w:p w14:paraId="57F9DF0E" w14:textId="0B53FCE1" w:rsidR="00910D2F" w:rsidRDefault="00910D2F" w:rsidP="00910D2F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 w:rsidRPr="00334F91">
        <w:rPr>
          <w:sz w:val="24"/>
        </w:rPr>
        <w:t>III.</w:t>
      </w:r>
      <w:r w:rsidRPr="00334F91">
        <w:rPr>
          <w:sz w:val="24"/>
        </w:rPr>
        <w:tab/>
        <w:t>Municipal Regulations in the ETJ</w:t>
      </w:r>
      <w:r>
        <w:rPr>
          <w:sz w:val="24"/>
        </w:rPr>
        <w:tab/>
      </w:r>
      <w:r w:rsidR="00795D74">
        <w:rPr>
          <w:sz w:val="24"/>
        </w:rPr>
        <w:t>9</w:t>
      </w:r>
      <w:r w:rsidR="00AB41B3">
        <w:rPr>
          <w:sz w:val="24"/>
        </w:rPr>
        <w:t>6</w:t>
      </w:r>
    </w:p>
    <w:p w14:paraId="27EF0E5A" w14:textId="4AB3B4ED" w:rsidR="00910D2F" w:rsidRDefault="00910D2F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 w:rsidRPr="00F42451">
        <w:rPr>
          <w:sz w:val="24"/>
        </w:rPr>
        <w:t>A.</w:t>
      </w:r>
      <w:r>
        <w:rPr>
          <w:sz w:val="24"/>
        </w:rPr>
        <w:tab/>
      </w:r>
      <w:r w:rsidRPr="00F42451">
        <w:rPr>
          <w:sz w:val="24"/>
        </w:rPr>
        <w:t>Subdivision Regulations</w:t>
      </w:r>
      <w:r>
        <w:rPr>
          <w:sz w:val="24"/>
        </w:rPr>
        <w:tab/>
      </w:r>
      <w:r w:rsidR="00795D74">
        <w:rPr>
          <w:sz w:val="24"/>
        </w:rPr>
        <w:t>9</w:t>
      </w:r>
      <w:r w:rsidR="00AB41B3">
        <w:rPr>
          <w:sz w:val="24"/>
        </w:rPr>
        <w:t>6</w:t>
      </w:r>
    </w:p>
    <w:p w14:paraId="19066C9D" w14:textId="4836A9BD" w:rsidR="00910D2F" w:rsidRDefault="00910D2F" w:rsidP="00910D2F">
      <w:pPr>
        <w:widowControl/>
        <w:tabs>
          <w:tab w:val="left" w:pos="2160"/>
          <w:tab w:val="right" w:leader="dot" w:pos="9360"/>
        </w:tabs>
        <w:ind w:left="2160" w:hanging="720"/>
        <w:rPr>
          <w:bCs/>
          <w:sz w:val="24"/>
        </w:rPr>
      </w:pPr>
      <w:r w:rsidRPr="006E3CAC">
        <w:rPr>
          <w:bCs/>
          <w:sz w:val="24"/>
        </w:rPr>
        <w:t>B.</w:t>
      </w:r>
      <w:r>
        <w:rPr>
          <w:bCs/>
          <w:sz w:val="24"/>
        </w:rPr>
        <w:tab/>
      </w:r>
      <w:r w:rsidRPr="006E3CAC">
        <w:rPr>
          <w:bCs/>
          <w:sz w:val="24"/>
        </w:rPr>
        <w:t>Subdivisions, House Bill 1445 and the ETJ</w:t>
      </w:r>
      <w:r>
        <w:rPr>
          <w:bCs/>
          <w:sz w:val="24"/>
        </w:rPr>
        <w:tab/>
      </w:r>
      <w:r w:rsidR="00F2090F">
        <w:rPr>
          <w:bCs/>
          <w:sz w:val="24"/>
        </w:rPr>
        <w:t>9</w:t>
      </w:r>
      <w:r w:rsidR="00AB41B3">
        <w:rPr>
          <w:bCs/>
          <w:sz w:val="24"/>
        </w:rPr>
        <w:t>8</w:t>
      </w:r>
    </w:p>
    <w:p w14:paraId="26817550" w14:textId="3B831F35" w:rsidR="00910D2F" w:rsidRDefault="00910D2F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 w:rsidRPr="00216C67">
        <w:rPr>
          <w:sz w:val="24"/>
        </w:rPr>
        <w:t>C.</w:t>
      </w:r>
      <w:r>
        <w:rPr>
          <w:sz w:val="24"/>
        </w:rPr>
        <w:tab/>
        <w:t>H.B. 1204 – ETJ Agreements Between Cities and Counties</w:t>
      </w:r>
      <w:r>
        <w:rPr>
          <w:sz w:val="24"/>
        </w:rPr>
        <w:tab/>
      </w:r>
      <w:r w:rsidR="00F2090F">
        <w:rPr>
          <w:sz w:val="24"/>
        </w:rPr>
        <w:t>9</w:t>
      </w:r>
      <w:r w:rsidR="00AB41B3">
        <w:rPr>
          <w:sz w:val="24"/>
        </w:rPr>
        <w:t>9</w:t>
      </w:r>
    </w:p>
    <w:p w14:paraId="4F7E5355" w14:textId="77777777" w:rsidR="0043003B" w:rsidRDefault="0043003B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 xml:space="preserve">Annexation Agreements, House Bill 1197 and the ETJ </w:t>
      </w:r>
    </w:p>
    <w:p w14:paraId="3C4FB27B" w14:textId="708DFD45" w:rsidR="0043003B" w:rsidRDefault="0043003B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ab/>
        <w:t>H.B. 1197 – ETJ Agreements with Landowners</w:t>
      </w:r>
      <w:r>
        <w:rPr>
          <w:sz w:val="24"/>
        </w:rPr>
        <w:tab/>
      </w:r>
      <w:r w:rsidR="00504A58">
        <w:rPr>
          <w:sz w:val="24"/>
        </w:rPr>
        <w:t>10</w:t>
      </w:r>
      <w:r w:rsidR="000032BB">
        <w:rPr>
          <w:sz w:val="24"/>
        </w:rPr>
        <w:t>1</w:t>
      </w:r>
    </w:p>
    <w:p w14:paraId="587EE0EA" w14:textId="6022246A" w:rsidR="00910D2F" w:rsidRDefault="0043003B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E</w:t>
      </w:r>
      <w:r w:rsidR="00910D2F">
        <w:rPr>
          <w:sz w:val="24"/>
        </w:rPr>
        <w:t>.</w:t>
      </w:r>
      <w:r w:rsidR="00910D2F">
        <w:rPr>
          <w:sz w:val="24"/>
        </w:rPr>
        <w:tab/>
      </w:r>
      <w:r w:rsidR="00910D2F" w:rsidRPr="00216C67">
        <w:rPr>
          <w:sz w:val="24"/>
        </w:rPr>
        <w:t>Development Plats</w:t>
      </w:r>
      <w:r w:rsidR="00910D2F">
        <w:rPr>
          <w:sz w:val="24"/>
        </w:rPr>
        <w:tab/>
      </w:r>
      <w:r w:rsidR="00504A58">
        <w:rPr>
          <w:sz w:val="24"/>
        </w:rPr>
        <w:t>10</w:t>
      </w:r>
      <w:r w:rsidR="000032BB">
        <w:rPr>
          <w:sz w:val="24"/>
        </w:rPr>
        <w:t>1</w:t>
      </w:r>
    </w:p>
    <w:p w14:paraId="16874EBF" w14:textId="46CE75BC" w:rsidR="00910D2F" w:rsidRPr="00216C67" w:rsidRDefault="0043003B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F</w:t>
      </w:r>
      <w:r w:rsidR="00910D2F" w:rsidRPr="00216C67">
        <w:rPr>
          <w:sz w:val="24"/>
        </w:rPr>
        <w:t>.</w:t>
      </w:r>
      <w:r w:rsidR="00910D2F">
        <w:rPr>
          <w:sz w:val="24"/>
        </w:rPr>
        <w:tab/>
      </w:r>
      <w:r w:rsidR="00910D2F" w:rsidRPr="00216C67">
        <w:rPr>
          <w:sz w:val="24"/>
        </w:rPr>
        <w:t>Sign Regulations</w:t>
      </w:r>
      <w:r w:rsidR="00910D2F">
        <w:rPr>
          <w:sz w:val="24"/>
        </w:rPr>
        <w:tab/>
      </w:r>
      <w:r w:rsidR="00504A58">
        <w:rPr>
          <w:sz w:val="24"/>
        </w:rPr>
        <w:t>10</w:t>
      </w:r>
      <w:r w:rsidR="000032BB">
        <w:rPr>
          <w:sz w:val="24"/>
        </w:rPr>
        <w:t>2</w:t>
      </w:r>
    </w:p>
    <w:p w14:paraId="5FE4B1C7" w14:textId="5C97DB12" w:rsidR="00910D2F" w:rsidRDefault="0043003B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G</w:t>
      </w:r>
      <w:r w:rsidR="00910D2F" w:rsidRPr="00216C67">
        <w:rPr>
          <w:sz w:val="24"/>
        </w:rPr>
        <w:t>.</w:t>
      </w:r>
      <w:r w:rsidR="00910D2F">
        <w:rPr>
          <w:sz w:val="24"/>
        </w:rPr>
        <w:tab/>
      </w:r>
      <w:r w:rsidR="00910D2F" w:rsidRPr="00216C67">
        <w:rPr>
          <w:sz w:val="24"/>
        </w:rPr>
        <w:t>Industrial Districts and Planned Unit Development Districts</w:t>
      </w:r>
      <w:r w:rsidR="00910D2F">
        <w:rPr>
          <w:sz w:val="24"/>
        </w:rPr>
        <w:tab/>
      </w:r>
      <w:r w:rsidR="00504A58">
        <w:rPr>
          <w:sz w:val="24"/>
        </w:rPr>
        <w:t>10</w:t>
      </w:r>
      <w:r w:rsidR="000032BB">
        <w:rPr>
          <w:sz w:val="24"/>
        </w:rPr>
        <w:t>3</w:t>
      </w:r>
    </w:p>
    <w:p w14:paraId="63850891" w14:textId="75395579" w:rsidR="00910D2F" w:rsidRDefault="0043003B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H</w:t>
      </w:r>
      <w:r w:rsidR="00910D2F" w:rsidRPr="00216C67">
        <w:rPr>
          <w:sz w:val="24"/>
        </w:rPr>
        <w:t>.</w:t>
      </w:r>
      <w:r w:rsidR="00910D2F">
        <w:rPr>
          <w:sz w:val="24"/>
        </w:rPr>
        <w:tab/>
      </w:r>
      <w:r w:rsidR="00910D2F" w:rsidRPr="00216C67">
        <w:rPr>
          <w:sz w:val="24"/>
        </w:rPr>
        <w:t>Impact Fees</w:t>
      </w:r>
      <w:r w:rsidR="00910D2F">
        <w:rPr>
          <w:sz w:val="24"/>
        </w:rPr>
        <w:tab/>
      </w:r>
      <w:r w:rsidR="00795D74">
        <w:rPr>
          <w:sz w:val="24"/>
        </w:rPr>
        <w:t>10</w:t>
      </w:r>
      <w:r w:rsidR="000032BB">
        <w:rPr>
          <w:sz w:val="24"/>
        </w:rPr>
        <w:t>4</w:t>
      </w:r>
    </w:p>
    <w:p w14:paraId="01A68463" w14:textId="5D4A0C9B" w:rsidR="00910D2F" w:rsidRDefault="0043003B" w:rsidP="00910D2F">
      <w:pPr>
        <w:widowControl/>
        <w:tabs>
          <w:tab w:val="left" w:pos="2160"/>
          <w:tab w:val="right" w:leader="dot" w:pos="9360"/>
        </w:tabs>
        <w:ind w:left="2160" w:hanging="720"/>
        <w:rPr>
          <w:sz w:val="24"/>
        </w:rPr>
      </w:pPr>
      <w:r>
        <w:rPr>
          <w:sz w:val="24"/>
        </w:rPr>
        <w:t>I</w:t>
      </w:r>
      <w:r w:rsidR="00910D2F" w:rsidRPr="00B3594C">
        <w:rPr>
          <w:sz w:val="24"/>
        </w:rPr>
        <w:t>.</w:t>
      </w:r>
      <w:r w:rsidR="00910D2F">
        <w:rPr>
          <w:sz w:val="24"/>
        </w:rPr>
        <w:tab/>
      </w:r>
      <w:r w:rsidR="00910D2F" w:rsidRPr="00B3594C">
        <w:rPr>
          <w:sz w:val="24"/>
        </w:rPr>
        <w:t>Municipal Drainage Utility Systems</w:t>
      </w:r>
      <w:r w:rsidR="00910D2F">
        <w:rPr>
          <w:sz w:val="24"/>
        </w:rPr>
        <w:tab/>
      </w:r>
      <w:r w:rsidR="00795D74">
        <w:rPr>
          <w:sz w:val="24"/>
        </w:rPr>
        <w:t>10</w:t>
      </w:r>
      <w:r w:rsidR="000032BB">
        <w:rPr>
          <w:sz w:val="24"/>
        </w:rPr>
        <w:t>5</w:t>
      </w:r>
    </w:p>
    <w:p w14:paraId="6C31780B" w14:textId="31EE3EEA" w:rsidR="00910D2F" w:rsidRDefault="00910D2F" w:rsidP="00910D2F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 w:rsidRPr="00B3594C">
        <w:rPr>
          <w:sz w:val="24"/>
        </w:rPr>
        <w:t>IV.</w:t>
      </w:r>
      <w:r>
        <w:rPr>
          <w:sz w:val="24"/>
        </w:rPr>
        <w:tab/>
      </w:r>
      <w:r w:rsidRPr="00B3594C">
        <w:rPr>
          <w:sz w:val="24"/>
        </w:rPr>
        <w:t>The 5,000 Foot “Nuisance Zone”</w:t>
      </w:r>
      <w:r>
        <w:rPr>
          <w:sz w:val="24"/>
        </w:rPr>
        <w:tab/>
      </w:r>
      <w:r w:rsidR="00795D74">
        <w:rPr>
          <w:sz w:val="24"/>
        </w:rPr>
        <w:t>10</w:t>
      </w:r>
      <w:r w:rsidR="000032BB">
        <w:rPr>
          <w:sz w:val="24"/>
        </w:rPr>
        <w:t>6</w:t>
      </w:r>
    </w:p>
    <w:p w14:paraId="40D73309" w14:textId="71A1CC73" w:rsidR="00910D2F" w:rsidRDefault="00910D2F" w:rsidP="00910D2F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 w:rsidRPr="00B3594C">
        <w:rPr>
          <w:sz w:val="24"/>
        </w:rPr>
        <w:t>V.</w:t>
      </w:r>
      <w:r>
        <w:rPr>
          <w:sz w:val="24"/>
        </w:rPr>
        <w:tab/>
      </w:r>
      <w:r w:rsidRPr="00B3594C">
        <w:rPr>
          <w:sz w:val="24"/>
        </w:rPr>
        <w:t>The “SOB Zone”</w:t>
      </w:r>
      <w:r>
        <w:rPr>
          <w:sz w:val="24"/>
        </w:rPr>
        <w:tab/>
      </w:r>
      <w:r w:rsidR="00795D74">
        <w:rPr>
          <w:sz w:val="24"/>
        </w:rPr>
        <w:t>10</w:t>
      </w:r>
      <w:r w:rsidR="000032BB">
        <w:rPr>
          <w:sz w:val="24"/>
        </w:rPr>
        <w:t>7</w:t>
      </w:r>
    </w:p>
    <w:p w14:paraId="1ACDBB03" w14:textId="512D8E96" w:rsidR="00910D2F" w:rsidRPr="00831AAC" w:rsidRDefault="00910D2F" w:rsidP="00910D2F">
      <w:pPr>
        <w:widowControl/>
        <w:tabs>
          <w:tab w:val="left" w:pos="1440"/>
          <w:tab w:val="right" w:leader="dot" w:pos="9360"/>
        </w:tabs>
        <w:spacing w:after="240"/>
        <w:ind w:left="1440" w:hanging="720"/>
        <w:rPr>
          <w:sz w:val="24"/>
        </w:rPr>
      </w:pPr>
      <w:r w:rsidRPr="00831AAC">
        <w:rPr>
          <w:sz w:val="24"/>
        </w:rPr>
        <w:t>VI.</w:t>
      </w:r>
      <w:r>
        <w:rPr>
          <w:sz w:val="24"/>
        </w:rPr>
        <w:tab/>
      </w:r>
      <w:r w:rsidRPr="00831AAC">
        <w:rPr>
          <w:sz w:val="24"/>
        </w:rPr>
        <w:t>Conclusion</w:t>
      </w:r>
      <w:r>
        <w:rPr>
          <w:sz w:val="24"/>
        </w:rPr>
        <w:tab/>
      </w:r>
      <w:r w:rsidR="00795D74">
        <w:rPr>
          <w:sz w:val="24"/>
        </w:rPr>
        <w:t>10</w:t>
      </w:r>
      <w:r w:rsidR="000032BB">
        <w:rPr>
          <w:sz w:val="24"/>
        </w:rPr>
        <w:t>8</w:t>
      </w:r>
    </w:p>
    <w:p w14:paraId="618C144A" w14:textId="77777777" w:rsidR="0043003B" w:rsidRDefault="0043003B" w:rsidP="0043003B">
      <w:pPr>
        <w:keepNext/>
        <w:widowControl/>
        <w:rPr>
          <w:sz w:val="24"/>
        </w:rPr>
      </w:pPr>
      <w:r>
        <w:rPr>
          <w:b/>
          <w:bCs/>
          <w:sz w:val="24"/>
        </w:rPr>
        <w:t>IMPACT FEES</w:t>
      </w:r>
    </w:p>
    <w:p w14:paraId="55F34F8C" w14:textId="06382E19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Capital Improvements, Growth and Impact Fees</w:t>
      </w:r>
      <w:r>
        <w:rPr>
          <w:sz w:val="24"/>
        </w:rPr>
        <w:tab/>
      </w:r>
      <w:r w:rsidR="00102D72">
        <w:rPr>
          <w:sz w:val="24"/>
        </w:rPr>
        <w:t>10</w:t>
      </w:r>
      <w:r w:rsidR="000032BB">
        <w:rPr>
          <w:sz w:val="24"/>
        </w:rPr>
        <w:t>8</w:t>
      </w:r>
    </w:p>
    <w:p w14:paraId="723F8094" w14:textId="249E085A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lastRenderedPageBreak/>
        <w:t>II.</w:t>
      </w:r>
      <w:r>
        <w:rPr>
          <w:sz w:val="24"/>
        </w:rPr>
        <w:tab/>
        <w:t>The Adoption of an Impact Fee Ordinance in Texas</w:t>
      </w:r>
      <w:r>
        <w:rPr>
          <w:sz w:val="24"/>
        </w:rPr>
        <w:tab/>
      </w:r>
      <w:r w:rsidR="009223EB">
        <w:rPr>
          <w:sz w:val="24"/>
        </w:rPr>
        <w:t>1</w:t>
      </w:r>
      <w:r w:rsidR="00EC4893">
        <w:rPr>
          <w:sz w:val="24"/>
        </w:rPr>
        <w:t>1</w:t>
      </w:r>
      <w:r w:rsidR="00B83010">
        <w:rPr>
          <w:sz w:val="24"/>
        </w:rPr>
        <w:t>3</w:t>
      </w:r>
    </w:p>
    <w:p w14:paraId="09349BFD" w14:textId="3DAFBF42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Land Use Assumptions</w:t>
      </w:r>
      <w:r>
        <w:rPr>
          <w:sz w:val="24"/>
        </w:rPr>
        <w:tab/>
      </w:r>
      <w:r w:rsidR="009223EB">
        <w:rPr>
          <w:sz w:val="24"/>
        </w:rPr>
        <w:t>1</w:t>
      </w:r>
      <w:r w:rsidR="00EC4893">
        <w:rPr>
          <w:sz w:val="24"/>
        </w:rPr>
        <w:t>1</w:t>
      </w:r>
      <w:r w:rsidR="00B83010">
        <w:rPr>
          <w:sz w:val="24"/>
        </w:rPr>
        <w:t>5</w:t>
      </w:r>
    </w:p>
    <w:p w14:paraId="4250F3E1" w14:textId="7F1E6A64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  <w:t>The Capital Improvements Plan</w:t>
      </w:r>
      <w:r>
        <w:rPr>
          <w:sz w:val="24"/>
        </w:rPr>
        <w:tab/>
      </w:r>
      <w:r w:rsidR="00102D72">
        <w:rPr>
          <w:sz w:val="24"/>
        </w:rPr>
        <w:t>1</w:t>
      </w:r>
      <w:r w:rsidR="00EC4893">
        <w:rPr>
          <w:sz w:val="24"/>
        </w:rPr>
        <w:t>1</w:t>
      </w:r>
      <w:r w:rsidR="00B83010">
        <w:rPr>
          <w:sz w:val="24"/>
        </w:rPr>
        <w:t>6</w:t>
      </w:r>
    </w:p>
    <w:p w14:paraId="36A8D6B4" w14:textId="76132AED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  <w:t>Calculation, Assessment and Collection</w:t>
      </w:r>
      <w:r>
        <w:rPr>
          <w:sz w:val="24"/>
        </w:rPr>
        <w:tab/>
      </w:r>
      <w:r w:rsidR="00102D72">
        <w:rPr>
          <w:sz w:val="24"/>
        </w:rPr>
        <w:t>1</w:t>
      </w:r>
      <w:r w:rsidR="00EC4893">
        <w:rPr>
          <w:sz w:val="24"/>
        </w:rPr>
        <w:t>1</w:t>
      </w:r>
      <w:r w:rsidR="00B83010">
        <w:rPr>
          <w:sz w:val="24"/>
        </w:rPr>
        <w:t>7</w:t>
      </w:r>
    </w:p>
    <w:p w14:paraId="06419AAD" w14:textId="5CA6D473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VI.</w:t>
      </w:r>
      <w:r>
        <w:rPr>
          <w:sz w:val="24"/>
        </w:rPr>
        <w:tab/>
        <w:t>Public Hearings Procedure</w:t>
      </w:r>
      <w:r>
        <w:rPr>
          <w:sz w:val="24"/>
        </w:rPr>
        <w:tab/>
      </w:r>
      <w:r w:rsidR="00102D72">
        <w:rPr>
          <w:sz w:val="24"/>
        </w:rPr>
        <w:t>11</w:t>
      </w:r>
      <w:r w:rsidR="00B83010">
        <w:rPr>
          <w:sz w:val="24"/>
        </w:rPr>
        <w:t>8</w:t>
      </w:r>
    </w:p>
    <w:p w14:paraId="1DD785D0" w14:textId="04D28FFE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Post-Adoption Requirements</w:t>
      </w:r>
      <w:r>
        <w:rPr>
          <w:sz w:val="24"/>
        </w:rPr>
        <w:tab/>
      </w:r>
      <w:r w:rsidR="00102D72">
        <w:rPr>
          <w:sz w:val="24"/>
        </w:rPr>
        <w:t>11</w:t>
      </w:r>
      <w:r w:rsidR="00B83010">
        <w:rPr>
          <w:sz w:val="24"/>
        </w:rPr>
        <w:t>9</w:t>
      </w:r>
    </w:p>
    <w:p w14:paraId="7035416B" w14:textId="738B9441" w:rsidR="0043003B" w:rsidRDefault="0043003B" w:rsidP="0043003B">
      <w:pPr>
        <w:widowControl/>
        <w:tabs>
          <w:tab w:val="left" w:pos="1440"/>
          <w:tab w:val="right" w:leader="dot" w:pos="9360"/>
        </w:tabs>
        <w:ind w:left="1440" w:hanging="720"/>
        <w:rPr>
          <w:sz w:val="24"/>
        </w:rPr>
      </w:pPr>
      <w:r>
        <w:rPr>
          <w:sz w:val="24"/>
        </w:rPr>
        <w:t>VIII.</w:t>
      </w:r>
      <w:r>
        <w:rPr>
          <w:sz w:val="24"/>
        </w:rPr>
        <w:tab/>
        <w:t>Myths About Impact Fees</w:t>
      </w:r>
      <w:r>
        <w:rPr>
          <w:sz w:val="24"/>
        </w:rPr>
        <w:tab/>
      </w:r>
      <w:r w:rsidR="00102D72">
        <w:rPr>
          <w:sz w:val="24"/>
        </w:rPr>
        <w:t>11</w:t>
      </w:r>
      <w:r w:rsidR="00B83010">
        <w:rPr>
          <w:sz w:val="24"/>
        </w:rPr>
        <w:t>9</w:t>
      </w:r>
    </w:p>
    <w:p w14:paraId="461BA34D" w14:textId="03779F54" w:rsidR="0043003B" w:rsidRDefault="0043003B" w:rsidP="0043003B">
      <w:pPr>
        <w:widowControl/>
        <w:tabs>
          <w:tab w:val="left" w:pos="1440"/>
          <w:tab w:val="right" w:leader="dot" w:pos="9360"/>
        </w:tabs>
        <w:spacing w:after="240"/>
        <w:ind w:left="1440" w:hanging="720"/>
        <w:rPr>
          <w:sz w:val="24"/>
        </w:rPr>
      </w:pPr>
      <w:r>
        <w:rPr>
          <w:sz w:val="24"/>
        </w:rPr>
        <w:t>IX.</w:t>
      </w:r>
      <w:r>
        <w:rPr>
          <w:sz w:val="24"/>
        </w:rPr>
        <w:tab/>
        <w:t>Frequently Asked Questions</w:t>
      </w:r>
      <w:r>
        <w:rPr>
          <w:sz w:val="24"/>
        </w:rPr>
        <w:tab/>
      </w:r>
      <w:r w:rsidR="00102D72">
        <w:rPr>
          <w:sz w:val="24"/>
        </w:rPr>
        <w:t>1</w:t>
      </w:r>
      <w:r w:rsidR="00504A58">
        <w:rPr>
          <w:sz w:val="24"/>
        </w:rPr>
        <w:t>2</w:t>
      </w:r>
      <w:r w:rsidR="00B83010">
        <w:rPr>
          <w:sz w:val="24"/>
        </w:rPr>
        <w:t>1</w:t>
      </w:r>
    </w:p>
    <w:sectPr w:rsidR="0043003B" w:rsidSect="00295156">
      <w:headerReference w:type="default" r:id="rId12"/>
      <w:footerReference w:type="default" r:id="rId13"/>
      <w:endnotePr>
        <w:numFmt w:val="decimal"/>
      </w:endnotePr>
      <w:type w:val="continuous"/>
      <w:pgSz w:w="12240" w:h="15840" w:code="1"/>
      <w:pgMar w:top="1008" w:right="1440" w:bottom="1008" w:left="1440" w:header="1008" w:footer="1008" w:gutter="0"/>
      <w:pgNumType w:fmt="lowerRoman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7033" w14:textId="77777777" w:rsidR="00233F0C" w:rsidRDefault="00233F0C">
      <w:r>
        <w:separator/>
      </w:r>
    </w:p>
  </w:endnote>
  <w:endnote w:type="continuationSeparator" w:id="0">
    <w:p w14:paraId="73DB61B2" w14:textId="77777777" w:rsidR="00233F0C" w:rsidRDefault="002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9284" w14:textId="77777777" w:rsidR="00D72ECF" w:rsidRDefault="00D72ECF">
    <w:pPr>
      <w:spacing w:line="240" w:lineRule="exact"/>
    </w:pPr>
  </w:p>
  <w:p w14:paraId="250B9278" w14:textId="77777777" w:rsidR="00D72ECF" w:rsidRDefault="00D72ECF">
    <w:pPr>
      <w:framePr w:w="9361" w:wrap="notBeside" w:vAnchor="text" w:hAnchor="text" w:x="1" w:y="1"/>
      <w:jc w:val="center"/>
      <w:rPr>
        <w:sz w:val="24"/>
      </w:rPr>
    </w:pPr>
    <w:r>
      <w:rPr>
        <w:sz w:val="24"/>
      </w:rPr>
      <w:t>-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350494">
      <w:rPr>
        <w:noProof/>
        <w:sz w:val="24"/>
      </w:rPr>
      <w:t>iii</w:t>
    </w:r>
    <w:r>
      <w:rPr>
        <w:sz w:val="24"/>
      </w:rPr>
      <w:fldChar w:fldCharType="end"/>
    </w:r>
    <w:r>
      <w:rPr>
        <w:sz w:val="24"/>
      </w:rPr>
      <w:t>-</w:t>
    </w:r>
  </w:p>
  <w:p w14:paraId="47FEC821" w14:textId="77777777" w:rsidR="00D72ECF" w:rsidRDefault="00D72ECF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6A95" w14:textId="77777777" w:rsidR="00233F0C" w:rsidRDefault="00233F0C">
      <w:r>
        <w:separator/>
      </w:r>
    </w:p>
  </w:footnote>
  <w:footnote w:type="continuationSeparator" w:id="0">
    <w:p w14:paraId="21F208F7" w14:textId="77777777" w:rsidR="00233F0C" w:rsidRDefault="0023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D6E" w14:textId="77777777" w:rsidR="00D72ECF" w:rsidRDefault="00D72ECF" w:rsidP="0045245F">
    <w:pPr>
      <w:pStyle w:val="Title"/>
    </w:pPr>
    <w:r>
      <w:t>Table of Contents (continued)</w:t>
    </w:r>
  </w:p>
  <w:p w14:paraId="62059E3D" w14:textId="77777777" w:rsidR="00D72ECF" w:rsidRDefault="00D72ECF" w:rsidP="0045245F">
    <w:pPr>
      <w:jc w:val="center"/>
      <w:rPr>
        <w:b/>
        <w:bCs/>
        <w:sz w:val="24"/>
      </w:rPr>
    </w:pPr>
  </w:p>
  <w:p w14:paraId="0C947CBB" w14:textId="77777777" w:rsidR="00D72ECF" w:rsidRDefault="00D72ECF" w:rsidP="0045245F">
    <w:pPr>
      <w:jc w:val="right"/>
      <w:rPr>
        <w:sz w:val="24"/>
      </w:rPr>
    </w:pPr>
    <w:r>
      <w:rPr>
        <w:sz w:val="24"/>
      </w:rPr>
      <w:t>Page</w:t>
    </w:r>
  </w:p>
  <w:p w14:paraId="3781BAFF" w14:textId="77777777" w:rsidR="00D72ECF" w:rsidRDefault="00D72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6579"/>
    <w:multiLevelType w:val="hybridMultilevel"/>
    <w:tmpl w:val="419667BC"/>
    <w:lvl w:ilvl="0" w:tplc="A2645DA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2630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C"/>
    <w:rsid w:val="000032BB"/>
    <w:rsid w:val="00007D30"/>
    <w:rsid w:val="000331D5"/>
    <w:rsid w:val="00073BF9"/>
    <w:rsid w:val="0008355D"/>
    <w:rsid w:val="00084109"/>
    <w:rsid w:val="000C73FD"/>
    <w:rsid w:val="000F1A3B"/>
    <w:rsid w:val="00100D19"/>
    <w:rsid w:val="00102D72"/>
    <w:rsid w:val="00167326"/>
    <w:rsid w:val="001D0893"/>
    <w:rsid w:val="002077A5"/>
    <w:rsid w:val="00216C67"/>
    <w:rsid w:val="002207C3"/>
    <w:rsid w:val="00223C84"/>
    <w:rsid w:val="00225C25"/>
    <w:rsid w:val="00226086"/>
    <w:rsid w:val="00233F0C"/>
    <w:rsid w:val="00252391"/>
    <w:rsid w:val="00266979"/>
    <w:rsid w:val="0027403D"/>
    <w:rsid w:val="002778D8"/>
    <w:rsid w:val="00295156"/>
    <w:rsid w:val="002A7B5B"/>
    <w:rsid w:val="002B0F56"/>
    <w:rsid w:val="002C390E"/>
    <w:rsid w:val="0030568A"/>
    <w:rsid w:val="0031462D"/>
    <w:rsid w:val="003167DB"/>
    <w:rsid w:val="003215F8"/>
    <w:rsid w:val="00330837"/>
    <w:rsid w:val="00334F91"/>
    <w:rsid w:val="00350494"/>
    <w:rsid w:val="00352A6A"/>
    <w:rsid w:val="00353A26"/>
    <w:rsid w:val="00362EDA"/>
    <w:rsid w:val="00374787"/>
    <w:rsid w:val="003801D5"/>
    <w:rsid w:val="0039574E"/>
    <w:rsid w:val="003D135C"/>
    <w:rsid w:val="003E3352"/>
    <w:rsid w:val="003F4957"/>
    <w:rsid w:val="0043003B"/>
    <w:rsid w:val="0045245F"/>
    <w:rsid w:val="0045365E"/>
    <w:rsid w:val="004601D6"/>
    <w:rsid w:val="00463969"/>
    <w:rsid w:val="004965CD"/>
    <w:rsid w:val="004A2138"/>
    <w:rsid w:val="004E14CF"/>
    <w:rsid w:val="004F139C"/>
    <w:rsid w:val="00504A58"/>
    <w:rsid w:val="0051495E"/>
    <w:rsid w:val="0054176D"/>
    <w:rsid w:val="00541E7F"/>
    <w:rsid w:val="00545B69"/>
    <w:rsid w:val="005552B3"/>
    <w:rsid w:val="0056697A"/>
    <w:rsid w:val="00567D7D"/>
    <w:rsid w:val="005B7D66"/>
    <w:rsid w:val="005C6E98"/>
    <w:rsid w:val="005E6044"/>
    <w:rsid w:val="005F053B"/>
    <w:rsid w:val="006249FA"/>
    <w:rsid w:val="00653DF1"/>
    <w:rsid w:val="00696818"/>
    <w:rsid w:val="006B3B49"/>
    <w:rsid w:val="006E3CAC"/>
    <w:rsid w:val="007219E1"/>
    <w:rsid w:val="00755A88"/>
    <w:rsid w:val="00764053"/>
    <w:rsid w:val="00795D74"/>
    <w:rsid w:val="007C67D9"/>
    <w:rsid w:val="007C6916"/>
    <w:rsid w:val="0082154A"/>
    <w:rsid w:val="00831AAC"/>
    <w:rsid w:val="00835AEC"/>
    <w:rsid w:val="00854343"/>
    <w:rsid w:val="008664E0"/>
    <w:rsid w:val="00873ACD"/>
    <w:rsid w:val="008822EC"/>
    <w:rsid w:val="008962BC"/>
    <w:rsid w:val="008A5006"/>
    <w:rsid w:val="008B77B6"/>
    <w:rsid w:val="008D08DD"/>
    <w:rsid w:val="008E1353"/>
    <w:rsid w:val="008E499D"/>
    <w:rsid w:val="008F69CE"/>
    <w:rsid w:val="00910D2F"/>
    <w:rsid w:val="009223EB"/>
    <w:rsid w:val="00923D44"/>
    <w:rsid w:val="00937A47"/>
    <w:rsid w:val="009476E6"/>
    <w:rsid w:val="00956BA1"/>
    <w:rsid w:val="00962242"/>
    <w:rsid w:val="0099076D"/>
    <w:rsid w:val="00992D23"/>
    <w:rsid w:val="0099542A"/>
    <w:rsid w:val="009B79D9"/>
    <w:rsid w:val="009C1DDB"/>
    <w:rsid w:val="009F20F9"/>
    <w:rsid w:val="00A007AA"/>
    <w:rsid w:val="00A01C3E"/>
    <w:rsid w:val="00A03CFB"/>
    <w:rsid w:val="00A34935"/>
    <w:rsid w:val="00A36EAE"/>
    <w:rsid w:val="00A75E9E"/>
    <w:rsid w:val="00A85ACF"/>
    <w:rsid w:val="00AB41B3"/>
    <w:rsid w:val="00AD7E16"/>
    <w:rsid w:val="00B337A5"/>
    <w:rsid w:val="00B3594C"/>
    <w:rsid w:val="00B464A3"/>
    <w:rsid w:val="00B52647"/>
    <w:rsid w:val="00B64A7D"/>
    <w:rsid w:val="00B773B4"/>
    <w:rsid w:val="00B83010"/>
    <w:rsid w:val="00BC6A95"/>
    <w:rsid w:val="00BD3993"/>
    <w:rsid w:val="00C17ED5"/>
    <w:rsid w:val="00C221B1"/>
    <w:rsid w:val="00C3766D"/>
    <w:rsid w:val="00C83E1E"/>
    <w:rsid w:val="00CA5F27"/>
    <w:rsid w:val="00CD44C9"/>
    <w:rsid w:val="00D012F8"/>
    <w:rsid w:val="00D16914"/>
    <w:rsid w:val="00D326C8"/>
    <w:rsid w:val="00D63750"/>
    <w:rsid w:val="00D655AE"/>
    <w:rsid w:val="00D72ECF"/>
    <w:rsid w:val="00D82AB9"/>
    <w:rsid w:val="00D84A67"/>
    <w:rsid w:val="00DB0CCB"/>
    <w:rsid w:val="00DB455F"/>
    <w:rsid w:val="00DE10DE"/>
    <w:rsid w:val="00E70E8A"/>
    <w:rsid w:val="00E81D63"/>
    <w:rsid w:val="00EC02DB"/>
    <w:rsid w:val="00EC160F"/>
    <w:rsid w:val="00EC4893"/>
    <w:rsid w:val="00EE4A37"/>
    <w:rsid w:val="00F03F73"/>
    <w:rsid w:val="00F1699A"/>
    <w:rsid w:val="00F2090F"/>
    <w:rsid w:val="00F42451"/>
    <w:rsid w:val="00F53795"/>
    <w:rsid w:val="00F618B5"/>
    <w:rsid w:val="00F92280"/>
    <w:rsid w:val="00FA1F74"/>
    <w:rsid w:val="00FB6832"/>
    <w:rsid w:val="00FC11AD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48BDA2"/>
  <w15:chartTrackingRefBased/>
  <w15:docId w15:val="{425B8005-20D0-43FE-B7D1-5AC7118A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leader="dot" w:pos="9360"/>
      </w:tabs>
      <w:ind w:left="1440" w:hanging="720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D637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24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245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B97C75077664AB6ABB538D2A6EBEA" ma:contentTypeVersion="13" ma:contentTypeDescription="Create a new document." ma:contentTypeScope="" ma:versionID="1cf180fce0d919ad38f9fdc34276f92a">
  <xsd:schema xmlns:xsd="http://www.w3.org/2001/XMLSchema" xmlns:xs="http://www.w3.org/2001/XMLSchema" xmlns:p="http://schemas.microsoft.com/office/2006/metadata/properties" xmlns:ns2="9b4a9876-8fec-4e62-b01b-02f1adb682f7" xmlns:ns3="b89e6225-dc32-45a3-b851-f91757fa2b9d" targetNamespace="http://schemas.microsoft.com/office/2006/metadata/properties" ma:root="true" ma:fieldsID="089bba5d79a78dfae2f821f54f10bf0a" ns2:_="" ns3:_="">
    <xsd:import namespace="9b4a9876-8fec-4e62-b01b-02f1adb682f7"/>
    <xsd:import namespace="b89e6225-dc32-45a3-b851-f91757fa2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9876-8fec-4e62-b01b-02f1adb68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38a3e5-bc7f-4174-92cf-46ae514c1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6225-dc32-45a3-b851-f91757fa2b9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201e548-88f2-4edb-a86a-95d23ea29064}" ma:internalName="TaxCatchAll" ma:showField="CatchAllData" ma:web="b89e6225-dc32-45a3-b851-f91757fa2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9e6225-dc32-45a3-b851-f91757fa2b9d" xsi:nil="true"/>
    <lcf76f155ced4ddcb4097134ff3c332f xmlns="9b4a9876-8fec-4e62-b01b-02f1adb682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52566D-32C1-4E94-AD3B-2BDB34C69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6911D-35C0-4B65-8332-AADA743314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A4B0E6-6F74-4B3E-81DA-49C6D229E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2C2AA-0075-4F84-9A83-E31A9165055D}"/>
</file>

<file path=customXml/itemProps5.xml><?xml version="1.0" encoding="utf-8"?>
<ds:datastoreItem xmlns:ds="http://schemas.openxmlformats.org/officeDocument/2006/customXml" ds:itemID="{6D17EB04-F55C-425C-9D3B-F2837D896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Dell - Personal Systems Group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sfulsom</dc:creator>
  <cp:keywords/>
  <cp:lastModifiedBy>Terry Welch</cp:lastModifiedBy>
  <cp:revision>10</cp:revision>
  <cp:lastPrinted>2024-01-04T19:59:00Z</cp:lastPrinted>
  <dcterms:created xsi:type="dcterms:W3CDTF">2024-01-04T19:59:00Z</dcterms:created>
  <dcterms:modified xsi:type="dcterms:W3CDTF">2024-01-04T20:35:00Z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1297600.00000000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0x010100A56B97C75077664AB6ABB538D2A6EBEA</vt:lpwstr>
  </property>
</Properties>
</file>