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C2AD3" w14:textId="77FBE5E2" w:rsidR="00AE5D50" w:rsidRDefault="00AE5D50" w:rsidP="00BA08B3">
      <w:pPr>
        <w:pStyle w:val="ListParagraph"/>
        <w:jc w:val="center"/>
        <w:rPr>
          <w:rFonts w:ascii="Arial" w:hAnsi="Arial" w:cs="Arial"/>
          <w:b/>
          <w:bCs/>
        </w:rPr>
      </w:pPr>
      <w:r w:rsidRPr="00BF5CB5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5262D17E" wp14:editId="3E5ABA52">
            <wp:simplePos x="0" y="0"/>
            <wp:positionH relativeFrom="margin">
              <wp:posOffset>0</wp:posOffset>
            </wp:positionH>
            <wp:positionV relativeFrom="paragraph">
              <wp:posOffset>205740</wp:posOffset>
            </wp:positionV>
            <wp:extent cx="5943600" cy="867410"/>
            <wp:effectExtent l="0" t="0" r="0" b="8890"/>
            <wp:wrapSquare wrapText="bothSides"/>
            <wp:docPr id="1" name="Picture 1" descr="A purpl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urple backgroun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301D90" w14:textId="77777777" w:rsidR="00AE5D50" w:rsidRDefault="00AE5D50" w:rsidP="00BA08B3">
      <w:pPr>
        <w:pStyle w:val="ListParagraph"/>
        <w:jc w:val="center"/>
        <w:rPr>
          <w:rFonts w:ascii="Arial" w:hAnsi="Arial" w:cs="Arial"/>
          <w:b/>
          <w:bCs/>
        </w:rPr>
      </w:pPr>
    </w:p>
    <w:p w14:paraId="60161045" w14:textId="28BD5D97" w:rsidR="002B0D6A" w:rsidRPr="00A25B61" w:rsidRDefault="00BA08B3" w:rsidP="00BA08B3">
      <w:pPr>
        <w:pStyle w:val="ListParagraph"/>
        <w:jc w:val="center"/>
        <w:rPr>
          <w:rFonts w:ascii="Arial" w:hAnsi="Arial" w:cs="Arial"/>
          <w:b/>
          <w:bCs/>
        </w:rPr>
      </w:pPr>
      <w:r w:rsidRPr="00A25B61">
        <w:rPr>
          <w:rFonts w:ascii="Arial" w:hAnsi="Arial" w:cs="Arial"/>
          <w:b/>
          <w:bCs/>
        </w:rPr>
        <w:t>Caring for a Person Living with Dementia</w:t>
      </w:r>
    </w:p>
    <w:p w14:paraId="005C3E89" w14:textId="77777777" w:rsidR="0003443C" w:rsidRPr="00A25B61" w:rsidRDefault="0003443C" w:rsidP="00EA7053">
      <w:pPr>
        <w:pStyle w:val="ListParagraph"/>
        <w:ind w:left="0"/>
        <w:jc w:val="center"/>
        <w:rPr>
          <w:rFonts w:ascii="Arial" w:hAnsi="Arial" w:cs="Arial"/>
          <w:b/>
          <w:bCs/>
        </w:rPr>
      </w:pPr>
    </w:p>
    <w:p w14:paraId="553EA740" w14:textId="26A6C36D" w:rsidR="00162357" w:rsidRPr="00AE5D50" w:rsidRDefault="00DC51D8" w:rsidP="00EA7053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AE5D50">
        <w:rPr>
          <w:rFonts w:ascii="Arial" w:hAnsi="Arial" w:cs="Arial"/>
          <w:sz w:val="22"/>
          <w:szCs w:val="22"/>
        </w:rPr>
        <w:t xml:space="preserve">Dementia affects </w:t>
      </w:r>
      <w:r w:rsidR="00742A2A" w:rsidRPr="00AE5D50">
        <w:rPr>
          <w:rFonts w:ascii="Arial" w:hAnsi="Arial" w:cs="Arial"/>
          <w:sz w:val="22"/>
          <w:szCs w:val="22"/>
        </w:rPr>
        <w:t xml:space="preserve">your person’s </w:t>
      </w:r>
      <w:r w:rsidRPr="00AE5D50">
        <w:rPr>
          <w:rFonts w:ascii="Arial" w:hAnsi="Arial" w:cs="Arial"/>
          <w:sz w:val="22"/>
          <w:szCs w:val="22"/>
        </w:rPr>
        <w:t xml:space="preserve">memory, </w:t>
      </w:r>
      <w:r w:rsidR="00742A2A" w:rsidRPr="00AE5D50">
        <w:rPr>
          <w:rFonts w:ascii="Arial" w:hAnsi="Arial" w:cs="Arial"/>
          <w:sz w:val="22"/>
          <w:szCs w:val="22"/>
        </w:rPr>
        <w:t xml:space="preserve">behavior, and </w:t>
      </w:r>
      <w:r w:rsidR="00D47989" w:rsidRPr="00AE5D50">
        <w:rPr>
          <w:rFonts w:ascii="Arial" w:hAnsi="Arial" w:cs="Arial"/>
          <w:sz w:val="22"/>
          <w:szCs w:val="22"/>
        </w:rPr>
        <w:t>ability to do things</w:t>
      </w:r>
      <w:r w:rsidRPr="00AE5D50">
        <w:rPr>
          <w:rFonts w:ascii="Arial" w:hAnsi="Arial" w:cs="Arial"/>
          <w:sz w:val="22"/>
          <w:szCs w:val="22"/>
        </w:rPr>
        <w:t xml:space="preserve">.  </w:t>
      </w:r>
      <w:r w:rsidR="00B159D1" w:rsidRPr="00AE5D50">
        <w:rPr>
          <w:rFonts w:ascii="Arial" w:hAnsi="Arial" w:cs="Arial"/>
          <w:sz w:val="22"/>
          <w:szCs w:val="22"/>
        </w:rPr>
        <w:t>It can be hard</w:t>
      </w:r>
      <w:r w:rsidR="00437761" w:rsidRPr="00AE5D50">
        <w:rPr>
          <w:rFonts w:ascii="Arial" w:hAnsi="Arial" w:cs="Arial"/>
          <w:sz w:val="22"/>
          <w:szCs w:val="22"/>
        </w:rPr>
        <w:t xml:space="preserve"> </w:t>
      </w:r>
      <w:r w:rsidR="004A6C36" w:rsidRPr="00AE5D50">
        <w:rPr>
          <w:rFonts w:ascii="Arial" w:hAnsi="Arial" w:cs="Arial"/>
          <w:sz w:val="22"/>
          <w:szCs w:val="22"/>
        </w:rPr>
        <w:t xml:space="preserve">caring for someone who </w:t>
      </w:r>
      <w:r w:rsidR="00E03EB0" w:rsidRPr="00AE5D50">
        <w:rPr>
          <w:rFonts w:ascii="Arial" w:hAnsi="Arial" w:cs="Arial"/>
          <w:sz w:val="22"/>
          <w:szCs w:val="22"/>
        </w:rPr>
        <w:t xml:space="preserve">may </w:t>
      </w:r>
      <w:r w:rsidR="004A6C36" w:rsidRPr="00AE5D50">
        <w:rPr>
          <w:rFonts w:ascii="Arial" w:hAnsi="Arial" w:cs="Arial"/>
          <w:sz w:val="22"/>
          <w:szCs w:val="22"/>
        </w:rPr>
        <w:t>need help</w:t>
      </w:r>
      <w:r w:rsidR="00E03EB0" w:rsidRPr="00AE5D50">
        <w:rPr>
          <w:rFonts w:ascii="Arial" w:hAnsi="Arial" w:cs="Arial"/>
          <w:sz w:val="22"/>
          <w:szCs w:val="22"/>
        </w:rPr>
        <w:t xml:space="preserve"> with things that used to be </w:t>
      </w:r>
      <w:r w:rsidR="00D80A07" w:rsidRPr="00AE5D50">
        <w:rPr>
          <w:rFonts w:ascii="Arial" w:hAnsi="Arial" w:cs="Arial"/>
          <w:sz w:val="22"/>
          <w:szCs w:val="22"/>
        </w:rPr>
        <w:t>easy</w:t>
      </w:r>
      <w:r w:rsidR="006F6242" w:rsidRPr="00AE5D50">
        <w:rPr>
          <w:rFonts w:ascii="Arial" w:hAnsi="Arial" w:cs="Arial"/>
          <w:sz w:val="22"/>
          <w:szCs w:val="22"/>
        </w:rPr>
        <w:t>, acts in unexpected ways,</w:t>
      </w:r>
      <w:r w:rsidR="004A6C36" w:rsidRPr="00AE5D50">
        <w:rPr>
          <w:rFonts w:ascii="Arial" w:hAnsi="Arial" w:cs="Arial"/>
          <w:sz w:val="22"/>
          <w:szCs w:val="22"/>
        </w:rPr>
        <w:t xml:space="preserve"> and </w:t>
      </w:r>
      <w:r w:rsidR="00386AF9" w:rsidRPr="00AE5D50">
        <w:rPr>
          <w:rFonts w:ascii="Arial" w:hAnsi="Arial" w:cs="Arial"/>
          <w:sz w:val="22"/>
          <w:szCs w:val="22"/>
        </w:rPr>
        <w:t>has</w:t>
      </w:r>
      <w:r w:rsidR="004A6C36" w:rsidRPr="00AE5D50">
        <w:rPr>
          <w:rFonts w:ascii="Arial" w:hAnsi="Arial" w:cs="Arial"/>
          <w:sz w:val="22"/>
          <w:szCs w:val="22"/>
        </w:rPr>
        <w:t xml:space="preserve"> problems </w:t>
      </w:r>
      <w:r w:rsidR="006F6242" w:rsidRPr="00AE5D50">
        <w:rPr>
          <w:rFonts w:ascii="Arial" w:hAnsi="Arial" w:cs="Arial"/>
          <w:sz w:val="22"/>
          <w:szCs w:val="22"/>
        </w:rPr>
        <w:t>telling you what</w:t>
      </w:r>
      <w:r w:rsidR="00753FED" w:rsidRPr="00AE5D50">
        <w:rPr>
          <w:rFonts w:ascii="Arial" w:hAnsi="Arial" w:cs="Arial"/>
          <w:sz w:val="22"/>
          <w:szCs w:val="22"/>
        </w:rPr>
        <w:t>’s</w:t>
      </w:r>
      <w:r w:rsidR="006F6242" w:rsidRPr="00AE5D50">
        <w:rPr>
          <w:rFonts w:ascii="Arial" w:hAnsi="Arial" w:cs="Arial"/>
          <w:sz w:val="22"/>
          <w:szCs w:val="22"/>
        </w:rPr>
        <w:t xml:space="preserve"> need</w:t>
      </w:r>
      <w:r w:rsidR="00753FED" w:rsidRPr="00AE5D50">
        <w:rPr>
          <w:rFonts w:ascii="Arial" w:hAnsi="Arial" w:cs="Arial"/>
          <w:sz w:val="22"/>
          <w:szCs w:val="22"/>
        </w:rPr>
        <w:t>ed.</w:t>
      </w:r>
      <w:r w:rsidR="000A33CB" w:rsidRPr="00AE5D50">
        <w:rPr>
          <w:rFonts w:ascii="Arial" w:hAnsi="Arial" w:cs="Arial"/>
          <w:sz w:val="22"/>
          <w:szCs w:val="22"/>
        </w:rPr>
        <w:t xml:space="preserve">  </w:t>
      </w:r>
      <w:r w:rsidR="00590BE0" w:rsidRPr="00AE5D50">
        <w:rPr>
          <w:rFonts w:ascii="Arial" w:hAnsi="Arial" w:cs="Arial"/>
          <w:sz w:val="22"/>
          <w:szCs w:val="22"/>
        </w:rPr>
        <w:t>You can help your person and yourself b</w:t>
      </w:r>
      <w:r w:rsidR="00EA7053" w:rsidRPr="00AE5D50">
        <w:rPr>
          <w:rFonts w:ascii="Arial" w:hAnsi="Arial" w:cs="Arial"/>
          <w:sz w:val="22"/>
          <w:szCs w:val="22"/>
        </w:rPr>
        <w:t>y doing the following things.</w:t>
      </w:r>
    </w:p>
    <w:p w14:paraId="6EC1C38D" w14:textId="77777777" w:rsidR="00EA7053" w:rsidRPr="00AE5D50" w:rsidRDefault="00EA7053" w:rsidP="000A33CB">
      <w:pPr>
        <w:pStyle w:val="ListParagraph"/>
        <w:rPr>
          <w:rFonts w:ascii="Arial" w:hAnsi="Arial" w:cs="Arial"/>
          <w:sz w:val="22"/>
          <w:szCs w:val="22"/>
        </w:rPr>
      </w:pPr>
    </w:p>
    <w:p w14:paraId="27F818B5" w14:textId="18BF5AF9" w:rsidR="00EA7053" w:rsidRPr="00AE5D50" w:rsidRDefault="00EA7053" w:rsidP="00EA705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E5D50">
        <w:rPr>
          <w:rFonts w:ascii="Arial" w:hAnsi="Arial" w:cs="Arial"/>
          <w:sz w:val="22"/>
          <w:szCs w:val="22"/>
        </w:rPr>
        <w:t>Don’t take the things your person does and says personally.</w:t>
      </w:r>
    </w:p>
    <w:p w14:paraId="0ADA877F" w14:textId="1230D801" w:rsidR="00ED7176" w:rsidRPr="00AE5D50" w:rsidRDefault="00E1261A" w:rsidP="00EA705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E5D50">
        <w:rPr>
          <w:rFonts w:ascii="Arial" w:hAnsi="Arial" w:cs="Arial"/>
          <w:sz w:val="22"/>
          <w:szCs w:val="22"/>
        </w:rPr>
        <w:t xml:space="preserve">Become a detective.  If your person gets </w:t>
      </w:r>
      <w:r w:rsidR="00873875" w:rsidRPr="00AE5D50">
        <w:rPr>
          <w:rFonts w:ascii="Arial" w:hAnsi="Arial" w:cs="Arial"/>
          <w:sz w:val="22"/>
          <w:szCs w:val="22"/>
        </w:rPr>
        <w:t xml:space="preserve">upset, try to figure out why.  Is it because he or she is </w:t>
      </w:r>
      <w:r w:rsidR="00F91B14" w:rsidRPr="00AE5D50">
        <w:rPr>
          <w:rFonts w:ascii="Arial" w:hAnsi="Arial" w:cs="Arial"/>
          <w:sz w:val="22"/>
          <w:szCs w:val="22"/>
        </w:rPr>
        <w:t>trying to do something that’s too hard</w:t>
      </w:r>
      <w:r w:rsidR="001A6D47" w:rsidRPr="00AE5D50">
        <w:rPr>
          <w:rFonts w:ascii="Arial" w:hAnsi="Arial" w:cs="Arial"/>
          <w:sz w:val="22"/>
          <w:szCs w:val="22"/>
        </w:rPr>
        <w:t xml:space="preserve"> and need</w:t>
      </w:r>
      <w:r w:rsidR="00584A50" w:rsidRPr="00AE5D50">
        <w:rPr>
          <w:rFonts w:ascii="Arial" w:hAnsi="Arial" w:cs="Arial"/>
          <w:sz w:val="22"/>
          <w:szCs w:val="22"/>
        </w:rPr>
        <w:t>s</w:t>
      </w:r>
      <w:r w:rsidR="001A6D47" w:rsidRPr="00AE5D50">
        <w:rPr>
          <w:rFonts w:ascii="Arial" w:hAnsi="Arial" w:cs="Arial"/>
          <w:sz w:val="22"/>
          <w:szCs w:val="22"/>
        </w:rPr>
        <w:t xml:space="preserve"> help</w:t>
      </w:r>
      <w:r w:rsidR="00F91B14" w:rsidRPr="00AE5D50">
        <w:rPr>
          <w:rFonts w:ascii="Arial" w:hAnsi="Arial" w:cs="Arial"/>
          <w:sz w:val="22"/>
          <w:szCs w:val="22"/>
        </w:rPr>
        <w:t xml:space="preserve">?  Is the environment too noisy?  Is he or she bored?  </w:t>
      </w:r>
      <w:r w:rsidR="00762045" w:rsidRPr="00AE5D50">
        <w:rPr>
          <w:rFonts w:ascii="Arial" w:hAnsi="Arial" w:cs="Arial"/>
          <w:sz w:val="22"/>
          <w:szCs w:val="22"/>
        </w:rPr>
        <w:t>Achy?  Hungry?  Try to find patterns or clues.</w:t>
      </w:r>
    </w:p>
    <w:p w14:paraId="7F78ED6A" w14:textId="10C0EC52" w:rsidR="00544A24" w:rsidRPr="00AE5D50" w:rsidRDefault="006153CF" w:rsidP="00EA705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E5D50">
        <w:rPr>
          <w:rFonts w:ascii="Arial" w:hAnsi="Arial" w:cs="Arial"/>
          <w:sz w:val="22"/>
          <w:szCs w:val="22"/>
        </w:rPr>
        <w:t xml:space="preserve">Smile and keep your </w:t>
      </w:r>
      <w:r w:rsidR="005A4037" w:rsidRPr="00AE5D50">
        <w:rPr>
          <w:rFonts w:ascii="Arial" w:hAnsi="Arial" w:cs="Arial"/>
          <w:sz w:val="22"/>
          <w:szCs w:val="22"/>
        </w:rPr>
        <w:t>tone of voice and body language positive</w:t>
      </w:r>
      <w:r w:rsidR="002D20E4" w:rsidRPr="00AE5D50">
        <w:rPr>
          <w:rFonts w:ascii="Arial" w:hAnsi="Arial" w:cs="Arial"/>
          <w:sz w:val="22"/>
          <w:szCs w:val="22"/>
        </w:rPr>
        <w:t xml:space="preserve">, even if you don’t feel that way.  Your person </w:t>
      </w:r>
      <w:r w:rsidRPr="00AE5D50">
        <w:rPr>
          <w:rFonts w:ascii="Arial" w:hAnsi="Arial" w:cs="Arial"/>
          <w:sz w:val="22"/>
          <w:szCs w:val="22"/>
        </w:rPr>
        <w:t>may have trouble understanding your words but is likely to understand your mood and respond to it.</w:t>
      </w:r>
    </w:p>
    <w:p w14:paraId="56765C7D" w14:textId="4325CC7B" w:rsidR="006D3A17" w:rsidRPr="00AE5D50" w:rsidRDefault="006D3A17" w:rsidP="00EA705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E5D50">
        <w:rPr>
          <w:rFonts w:ascii="Arial" w:hAnsi="Arial" w:cs="Arial"/>
          <w:sz w:val="22"/>
          <w:szCs w:val="22"/>
        </w:rPr>
        <w:t xml:space="preserve">Use simple words and give your person </w:t>
      </w:r>
      <w:r w:rsidR="005F24D3" w:rsidRPr="00AE5D50">
        <w:rPr>
          <w:rFonts w:ascii="Arial" w:hAnsi="Arial" w:cs="Arial"/>
          <w:sz w:val="22"/>
          <w:szCs w:val="22"/>
        </w:rPr>
        <w:t xml:space="preserve">extra time to respond.  </w:t>
      </w:r>
    </w:p>
    <w:p w14:paraId="42FF78DC" w14:textId="5BD764A1" w:rsidR="00D51B6C" w:rsidRPr="00AE5D50" w:rsidRDefault="00895501" w:rsidP="00EA705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E5D50">
        <w:rPr>
          <w:rFonts w:ascii="Arial" w:hAnsi="Arial" w:cs="Arial"/>
          <w:sz w:val="22"/>
          <w:szCs w:val="22"/>
        </w:rPr>
        <w:t xml:space="preserve">Don’t argue with or correct your person. </w:t>
      </w:r>
      <w:r w:rsidR="008A3769" w:rsidRPr="00AE5D50">
        <w:rPr>
          <w:rFonts w:ascii="Arial" w:hAnsi="Arial" w:cs="Arial"/>
          <w:sz w:val="22"/>
          <w:szCs w:val="22"/>
        </w:rPr>
        <w:t>It only make</w:t>
      </w:r>
      <w:r w:rsidR="005F24D3" w:rsidRPr="00AE5D50">
        <w:rPr>
          <w:rFonts w:ascii="Arial" w:hAnsi="Arial" w:cs="Arial"/>
          <w:sz w:val="22"/>
          <w:szCs w:val="22"/>
        </w:rPr>
        <w:t>s</w:t>
      </w:r>
      <w:r w:rsidR="008A3769" w:rsidRPr="00AE5D50">
        <w:rPr>
          <w:rFonts w:ascii="Arial" w:hAnsi="Arial" w:cs="Arial"/>
          <w:sz w:val="22"/>
          <w:szCs w:val="22"/>
        </w:rPr>
        <w:t xml:space="preserve"> </w:t>
      </w:r>
      <w:r w:rsidR="00546ED9" w:rsidRPr="00AE5D50">
        <w:rPr>
          <w:rFonts w:ascii="Arial" w:hAnsi="Arial" w:cs="Arial"/>
          <w:sz w:val="22"/>
          <w:szCs w:val="22"/>
        </w:rPr>
        <w:t>things worse</w:t>
      </w:r>
      <w:r w:rsidR="008A3769" w:rsidRPr="00AE5D50">
        <w:rPr>
          <w:rFonts w:ascii="Arial" w:hAnsi="Arial" w:cs="Arial"/>
          <w:sz w:val="22"/>
          <w:szCs w:val="22"/>
        </w:rPr>
        <w:t>.</w:t>
      </w:r>
    </w:p>
    <w:p w14:paraId="19D5D5A3" w14:textId="323596CE" w:rsidR="001A6D47" w:rsidRPr="00AE5D50" w:rsidRDefault="00D51B6C" w:rsidP="00EA705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E5D50">
        <w:rPr>
          <w:rFonts w:ascii="Arial" w:hAnsi="Arial" w:cs="Arial"/>
          <w:sz w:val="22"/>
          <w:szCs w:val="22"/>
        </w:rPr>
        <w:t>R</w:t>
      </w:r>
      <w:r w:rsidR="0016511F" w:rsidRPr="00AE5D50">
        <w:rPr>
          <w:rFonts w:ascii="Arial" w:hAnsi="Arial" w:cs="Arial"/>
          <w:sz w:val="22"/>
          <w:szCs w:val="22"/>
        </w:rPr>
        <w:t>ecognize and r</w:t>
      </w:r>
      <w:r w:rsidRPr="00AE5D50">
        <w:rPr>
          <w:rFonts w:ascii="Arial" w:hAnsi="Arial" w:cs="Arial"/>
          <w:sz w:val="22"/>
          <w:szCs w:val="22"/>
        </w:rPr>
        <w:t xml:space="preserve">espond to your person’s feelings. </w:t>
      </w:r>
      <w:r w:rsidR="00895501" w:rsidRPr="00AE5D50">
        <w:rPr>
          <w:rFonts w:ascii="Arial" w:hAnsi="Arial" w:cs="Arial"/>
          <w:sz w:val="22"/>
          <w:szCs w:val="22"/>
        </w:rPr>
        <w:t xml:space="preserve"> </w:t>
      </w:r>
      <w:r w:rsidR="00550C66" w:rsidRPr="00AE5D50">
        <w:rPr>
          <w:rFonts w:ascii="Arial" w:hAnsi="Arial" w:cs="Arial"/>
          <w:sz w:val="22"/>
          <w:szCs w:val="22"/>
        </w:rPr>
        <w:t xml:space="preserve"> </w:t>
      </w:r>
      <w:r w:rsidR="00B378DC" w:rsidRPr="00AE5D50">
        <w:rPr>
          <w:rFonts w:ascii="Arial" w:hAnsi="Arial" w:cs="Arial"/>
          <w:sz w:val="22"/>
          <w:szCs w:val="22"/>
        </w:rPr>
        <w:t xml:space="preserve">It’s okay to say things like, “Wow, you sound </w:t>
      </w:r>
      <w:r w:rsidR="00AE5D50">
        <w:rPr>
          <w:rFonts w:ascii="Arial" w:hAnsi="Arial" w:cs="Arial"/>
          <w:sz w:val="22"/>
          <w:szCs w:val="22"/>
        </w:rPr>
        <w:t>very</w:t>
      </w:r>
      <w:r w:rsidR="00B378DC" w:rsidRPr="00AE5D50">
        <w:rPr>
          <w:rFonts w:ascii="Arial" w:hAnsi="Arial" w:cs="Arial"/>
          <w:sz w:val="22"/>
          <w:szCs w:val="22"/>
        </w:rPr>
        <w:t xml:space="preserve"> mad or upset, and I’m sorry about that.</w:t>
      </w:r>
      <w:r w:rsidR="00030D4A" w:rsidRPr="00AE5D50">
        <w:rPr>
          <w:rFonts w:ascii="Arial" w:hAnsi="Arial" w:cs="Arial"/>
          <w:sz w:val="22"/>
          <w:szCs w:val="22"/>
        </w:rPr>
        <w:t xml:space="preserve">  I’ll do my best to help.”</w:t>
      </w:r>
    </w:p>
    <w:p w14:paraId="7F82EED9" w14:textId="3C234C98" w:rsidR="00A61A77" w:rsidRPr="00AE5D50" w:rsidRDefault="00A61A77" w:rsidP="00EA705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E5D50">
        <w:rPr>
          <w:rFonts w:ascii="Arial" w:hAnsi="Arial" w:cs="Arial"/>
          <w:sz w:val="22"/>
          <w:szCs w:val="22"/>
        </w:rPr>
        <w:t>Use gestures to show your person what to do.</w:t>
      </w:r>
    </w:p>
    <w:p w14:paraId="197935D5" w14:textId="2D8EFBBC" w:rsidR="00A61A77" w:rsidRPr="00AE5D50" w:rsidRDefault="00A61A77" w:rsidP="00EA705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E5D50">
        <w:rPr>
          <w:rFonts w:ascii="Arial" w:hAnsi="Arial" w:cs="Arial"/>
          <w:sz w:val="22"/>
          <w:szCs w:val="22"/>
        </w:rPr>
        <w:t xml:space="preserve">Give your person a smile, </w:t>
      </w:r>
      <w:r w:rsidR="008F0FF8" w:rsidRPr="00AE5D50">
        <w:rPr>
          <w:rFonts w:ascii="Arial" w:hAnsi="Arial" w:cs="Arial"/>
          <w:sz w:val="22"/>
          <w:szCs w:val="22"/>
        </w:rPr>
        <w:t>thumbs</w:t>
      </w:r>
      <w:r w:rsidR="00546ED9" w:rsidRPr="00AE5D50">
        <w:rPr>
          <w:rFonts w:ascii="Arial" w:hAnsi="Arial" w:cs="Arial"/>
          <w:sz w:val="22"/>
          <w:szCs w:val="22"/>
        </w:rPr>
        <w:t>-</w:t>
      </w:r>
      <w:r w:rsidR="008F0FF8" w:rsidRPr="00AE5D50">
        <w:rPr>
          <w:rFonts w:ascii="Arial" w:hAnsi="Arial" w:cs="Arial"/>
          <w:sz w:val="22"/>
          <w:szCs w:val="22"/>
        </w:rPr>
        <w:t>up, or compliment when</w:t>
      </w:r>
      <w:r w:rsidR="00A86084" w:rsidRPr="00AE5D50">
        <w:rPr>
          <w:rFonts w:ascii="Arial" w:hAnsi="Arial" w:cs="Arial"/>
          <w:sz w:val="22"/>
          <w:szCs w:val="22"/>
        </w:rPr>
        <w:t xml:space="preserve"> he or she does things well.</w:t>
      </w:r>
    </w:p>
    <w:p w14:paraId="26FF8D74" w14:textId="163546D3" w:rsidR="00546ED9" w:rsidRPr="00AE5D50" w:rsidRDefault="00546ED9" w:rsidP="00EA705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E5D50">
        <w:rPr>
          <w:rFonts w:ascii="Arial" w:hAnsi="Arial" w:cs="Arial"/>
          <w:sz w:val="22"/>
          <w:szCs w:val="22"/>
        </w:rPr>
        <w:t>If your person resists doing somethin</w:t>
      </w:r>
      <w:r w:rsidR="00FB0D8B" w:rsidRPr="00AE5D50">
        <w:rPr>
          <w:rFonts w:ascii="Arial" w:hAnsi="Arial" w:cs="Arial"/>
          <w:sz w:val="22"/>
          <w:szCs w:val="22"/>
        </w:rPr>
        <w:t xml:space="preserve">g that doesn’t have to be done right away, change the focus </w:t>
      </w:r>
      <w:r w:rsidR="00936853" w:rsidRPr="00AE5D50">
        <w:rPr>
          <w:rFonts w:ascii="Arial" w:hAnsi="Arial" w:cs="Arial"/>
          <w:sz w:val="22"/>
          <w:szCs w:val="22"/>
        </w:rPr>
        <w:t>to another simple task or an activity your person enjoys,</w:t>
      </w:r>
      <w:r w:rsidR="00FB0D8B" w:rsidRPr="00AE5D50">
        <w:rPr>
          <w:rFonts w:ascii="Arial" w:hAnsi="Arial" w:cs="Arial"/>
          <w:sz w:val="22"/>
          <w:szCs w:val="22"/>
        </w:rPr>
        <w:t xml:space="preserve"> and try again later.</w:t>
      </w:r>
    </w:p>
    <w:p w14:paraId="0E77710A" w14:textId="6DED5BDD" w:rsidR="00936853" w:rsidRPr="00AE5D50" w:rsidRDefault="00936853" w:rsidP="00EA705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E5D50">
        <w:rPr>
          <w:rFonts w:ascii="Arial" w:hAnsi="Arial" w:cs="Arial"/>
          <w:sz w:val="22"/>
          <w:szCs w:val="22"/>
        </w:rPr>
        <w:t>Give your person a sense of purpose by asking for help with a simple task</w:t>
      </w:r>
      <w:r w:rsidR="001D37CF" w:rsidRPr="00AE5D50">
        <w:rPr>
          <w:rFonts w:ascii="Arial" w:hAnsi="Arial" w:cs="Arial"/>
          <w:sz w:val="22"/>
          <w:szCs w:val="22"/>
        </w:rPr>
        <w:t xml:space="preserve"> and provide a compliment.  For example, ask “Can you help me fold these towels? You always do </w:t>
      </w:r>
      <w:r w:rsidR="00EF06BC" w:rsidRPr="00AE5D50">
        <w:rPr>
          <w:rFonts w:ascii="Arial" w:hAnsi="Arial" w:cs="Arial"/>
          <w:sz w:val="22"/>
          <w:szCs w:val="22"/>
        </w:rPr>
        <w:t xml:space="preserve">such </w:t>
      </w:r>
      <w:r w:rsidR="001D37CF" w:rsidRPr="00AE5D50">
        <w:rPr>
          <w:rFonts w:ascii="Arial" w:hAnsi="Arial" w:cs="Arial"/>
          <w:sz w:val="22"/>
          <w:szCs w:val="22"/>
        </w:rPr>
        <w:t>a good job.”</w:t>
      </w:r>
    </w:p>
    <w:p w14:paraId="5CF591FC" w14:textId="77777777" w:rsidR="00AE5D50" w:rsidRDefault="00971BBE" w:rsidP="00146F7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E5D50">
        <w:rPr>
          <w:rFonts w:ascii="Arial" w:hAnsi="Arial" w:cs="Arial"/>
          <w:sz w:val="22"/>
          <w:szCs w:val="22"/>
        </w:rPr>
        <w:t xml:space="preserve">If you </w:t>
      </w:r>
      <w:r w:rsidR="007B1E3A" w:rsidRPr="00AE5D50">
        <w:rPr>
          <w:rFonts w:ascii="Arial" w:hAnsi="Arial" w:cs="Arial"/>
          <w:sz w:val="22"/>
          <w:szCs w:val="22"/>
        </w:rPr>
        <w:t>need help</w:t>
      </w:r>
      <w:r w:rsidRPr="00AE5D50">
        <w:rPr>
          <w:rFonts w:ascii="Arial" w:hAnsi="Arial" w:cs="Arial"/>
          <w:sz w:val="22"/>
          <w:szCs w:val="22"/>
        </w:rPr>
        <w:t xml:space="preserve">, </w:t>
      </w:r>
      <w:r w:rsidR="00B5678F" w:rsidRPr="00AE5D50">
        <w:rPr>
          <w:rFonts w:ascii="Arial" w:hAnsi="Arial" w:cs="Arial"/>
          <w:sz w:val="22"/>
          <w:szCs w:val="22"/>
        </w:rPr>
        <w:t xml:space="preserve">talk to </w:t>
      </w:r>
      <w:r w:rsidR="00E17C18" w:rsidRPr="00AE5D50">
        <w:rPr>
          <w:rFonts w:ascii="Arial" w:hAnsi="Arial" w:cs="Arial"/>
          <w:sz w:val="22"/>
          <w:szCs w:val="22"/>
        </w:rPr>
        <w:t>a dementia professional with the Alzheimer’s Association at</w:t>
      </w:r>
    </w:p>
    <w:p w14:paraId="7B98C41E" w14:textId="53EE4C8F" w:rsidR="005E75E1" w:rsidRPr="00AE5D50" w:rsidRDefault="00E17C18" w:rsidP="00146F7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E5D50">
        <w:rPr>
          <w:rFonts w:ascii="Arial" w:hAnsi="Arial" w:cs="Arial"/>
          <w:sz w:val="22"/>
          <w:szCs w:val="22"/>
        </w:rPr>
        <w:t>800-272-3900</w:t>
      </w:r>
      <w:r w:rsidR="00645821" w:rsidRPr="00AE5D50">
        <w:rPr>
          <w:rFonts w:ascii="Arial" w:hAnsi="Arial" w:cs="Arial"/>
          <w:sz w:val="22"/>
          <w:szCs w:val="22"/>
        </w:rPr>
        <w:t xml:space="preserve">. </w:t>
      </w:r>
      <w:r w:rsidR="00C65AC6" w:rsidRPr="00AE5D50">
        <w:rPr>
          <w:rFonts w:ascii="Arial" w:hAnsi="Arial" w:cs="Arial"/>
          <w:sz w:val="22"/>
          <w:szCs w:val="22"/>
        </w:rPr>
        <w:t xml:space="preserve">  If you need resources, call the Aging and Disability Resource Center at 855-937-23</w:t>
      </w:r>
      <w:r w:rsidR="000C1509" w:rsidRPr="00AE5D50">
        <w:rPr>
          <w:rFonts w:ascii="Arial" w:hAnsi="Arial" w:cs="Arial"/>
          <w:sz w:val="22"/>
          <w:szCs w:val="22"/>
        </w:rPr>
        <w:t>72.</w:t>
      </w:r>
    </w:p>
    <w:p w14:paraId="515F1D7C" w14:textId="77777777" w:rsidR="006D052F" w:rsidRPr="00AE5D50" w:rsidRDefault="006D052F" w:rsidP="006D052F">
      <w:pPr>
        <w:rPr>
          <w:rFonts w:ascii="Arial" w:hAnsi="Arial" w:cs="Arial"/>
          <w:sz w:val="22"/>
          <w:szCs w:val="22"/>
        </w:rPr>
      </w:pPr>
      <w:r w:rsidRPr="00AE5D50">
        <w:rPr>
          <w:rFonts w:ascii="Arial" w:hAnsi="Arial" w:cs="Arial"/>
          <w:sz w:val="22"/>
          <w:szCs w:val="22"/>
        </w:rPr>
        <w:t xml:space="preserve">You can get more information about dementia and related resources at:  </w:t>
      </w:r>
    </w:p>
    <w:p w14:paraId="48FAFF9A" w14:textId="77777777" w:rsidR="006D052F" w:rsidRPr="00AE5D50" w:rsidRDefault="004741FC" w:rsidP="006D052F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hyperlink r:id="rId6" w:history="1">
        <w:r w:rsidR="006D052F" w:rsidRPr="00AE5D50">
          <w:rPr>
            <w:rStyle w:val="Hyperlink"/>
            <w:rFonts w:ascii="Arial" w:hAnsi="Arial" w:cs="Arial"/>
            <w:sz w:val="22"/>
            <w:szCs w:val="22"/>
          </w:rPr>
          <w:t>https://www.dshs.texas.gov/alzheimers-disease</w:t>
        </w:r>
      </w:hyperlink>
    </w:p>
    <w:p w14:paraId="602CA3D1" w14:textId="77777777" w:rsidR="006D052F" w:rsidRPr="00AE5D50" w:rsidRDefault="004741FC" w:rsidP="006D052F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hyperlink r:id="rId7" w:history="1">
        <w:r w:rsidR="006D052F" w:rsidRPr="00AE5D50">
          <w:rPr>
            <w:rFonts w:ascii="Arial" w:hAnsi="Arial" w:cs="Arial"/>
            <w:color w:val="0000FF"/>
            <w:sz w:val="22"/>
            <w:szCs w:val="22"/>
            <w:u w:val="single"/>
          </w:rPr>
          <w:t>NCTCOG - Resources for People with Memory Loss &amp; Family Caregivers</w:t>
        </w:r>
      </w:hyperlink>
    </w:p>
    <w:p w14:paraId="06A9A321" w14:textId="51EFCC0B" w:rsidR="000C1509" w:rsidRPr="00A25B61" w:rsidRDefault="00AE5D50" w:rsidP="00BF3DDF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BF5CB5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61312" behindDoc="0" locked="0" layoutInCell="1" allowOverlap="1" wp14:anchorId="668001A0" wp14:editId="0983B9CE">
            <wp:simplePos x="0" y="0"/>
            <wp:positionH relativeFrom="page">
              <wp:posOffset>883920</wp:posOffset>
            </wp:positionH>
            <wp:positionV relativeFrom="paragraph">
              <wp:posOffset>592455</wp:posOffset>
            </wp:positionV>
            <wp:extent cx="5958840" cy="495300"/>
            <wp:effectExtent l="0" t="0" r="381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84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9" w:history="1">
        <w:r w:rsidR="006D052F" w:rsidRPr="00AE5D50">
          <w:rPr>
            <w:rFonts w:ascii="Arial" w:hAnsi="Arial" w:cs="Arial"/>
            <w:color w:val="0000FF"/>
            <w:sz w:val="22"/>
            <w:szCs w:val="22"/>
            <w:u w:val="single"/>
          </w:rPr>
          <w:t>NCTCOG - Training to Understand Dementia &amp; Provide Better Care</w:t>
        </w:r>
      </w:hyperlink>
    </w:p>
    <w:sectPr w:rsidR="000C1509" w:rsidRPr="00A25B61" w:rsidSect="00AE5D50">
      <w:pgSz w:w="12240" w:h="15840"/>
      <w:pgMar w:top="1008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93D56"/>
    <w:multiLevelType w:val="multilevel"/>
    <w:tmpl w:val="A4F6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AD4303"/>
    <w:multiLevelType w:val="multilevel"/>
    <w:tmpl w:val="3D9A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C553C9"/>
    <w:multiLevelType w:val="hybridMultilevel"/>
    <w:tmpl w:val="8F646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0FEC"/>
    <w:multiLevelType w:val="hybridMultilevel"/>
    <w:tmpl w:val="ED882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A189D"/>
    <w:multiLevelType w:val="hybridMultilevel"/>
    <w:tmpl w:val="03AE9F2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2C3B1FCF"/>
    <w:multiLevelType w:val="hybridMultilevel"/>
    <w:tmpl w:val="605C4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71697"/>
    <w:multiLevelType w:val="multilevel"/>
    <w:tmpl w:val="F018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2F66AF"/>
    <w:multiLevelType w:val="hybridMultilevel"/>
    <w:tmpl w:val="01602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001B9"/>
    <w:multiLevelType w:val="hybridMultilevel"/>
    <w:tmpl w:val="A3F8EB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C72F26"/>
    <w:multiLevelType w:val="hybridMultilevel"/>
    <w:tmpl w:val="869CA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11AB9"/>
    <w:multiLevelType w:val="multilevel"/>
    <w:tmpl w:val="ADA8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E61A28"/>
    <w:multiLevelType w:val="hybridMultilevel"/>
    <w:tmpl w:val="D9B80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642517">
    <w:abstractNumId w:val="5"/>
  </w:num>
  <w:num w:numId="2" w16cid:durableId="533620375">
    <w:abstractNumId w:val="11"/>
  </w:num>
  <w:num w:numId="3" w16cid:durableId="2093622691">
    <w:abstractNumId w:val="2"/>
  </w:num>
  <w:num w:numId="4" w16cid:durableId="1509515528">
    <w:abstractNumId w:val="8"/>
  </w:num>
  <w:num w:numId="5" w16cid:durableId="300773428">
    <w:abstractNumId w:val="9"/>
  </w:num>
  <w:num w:numId="6" w16cid:durableId="606078557">
    <w:abstractNumId w:val="7"/>
  </w:num>
  <w:num w:numId="7" w16cid:durableId="1664314977">
    <w:abstractNumId w:val="0"/>
  </w:num>
  <w:num w:numId="8" w16cid:durableId="529076505">
    <w:abstractNumId w:val="1"/>
  </w:num>
  <w:num w:numId="9" w16cid:durableId="1458184690">
    <w:abstractNumId w:val="6"/>
  </w:num>
  <w:num w:numId="10" w16cid:durableId="1026828739">
    <w:abstractNumId w:val="10"/>
  </w:num>
  <w:num w:numId="11" w16cid:durableId="1936092117">
    <w:abstractNumId w:val="4"/>
  </w:num>
  <w:num w:numId="12" w16cid:durableId="332072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BD"/>
    <w:rsid w:val="00006533"/>
    <w:rsid w:val="00012787"/>
    <w:rsid w:val="00013F0B"/>
    <w:rsid w:val="000175E3"/>
    <w:rsid w:val="00023E76"/>
    <w:rsid w:val="00030B79"/>
    <w:rsid w:val="00030D4A"/>
    <w:rsid w:val="0003443C"/>
    <w:rsid w:val="000557CB"/>
    <w:rsid w:val="00055D29"/>
    <w:rsid w:val="0005757C"/>
    <w:rsid w:val="0007067F"/>
    <w:rsid w:val="00073A2A"/>
    <w:rsid w:val="00091A1C"/>
    <w:rsid w:val="00096C79"/>
    <w:rsid w:val="000973DC"/>
    <w:rsid w:val="0009765E"/>
    <w:rsid w:val="000A33CB"/>
    <w:rsid w:val="000A6F6F"/>
    <w:rsid w:val="000C0364"/>
    <w:rsid w:val="000C1509"/>
    <w:rsid w:val="000C22EA"/>
    <w:rsid w:val="000C3D77"/>
    <w:rsid w:val="000D0961"/>
    <w:rsid w:val="000D3360"/>
    <w:rsid w:val="000D3E6B"/>
    <w:rsid w:val="000E21E1"/>
    <w:rsid w:val="000E41A8"/>
    <w:rsid w:val="000E4FAB"/>
    <w:rsid w:val="00102127"/>
    <w:rsid w:val="00106FF8"/>
    <w:rsid w:val="00123FD4"/>
    <w:rsid w:val="001247A3"/>
    <w:rsid w:val="0012490F"/>
    <w:rsid w:val="00124C06"/>
    <w:rsid w:val="001358CF"/>
    <w:rsid w:val="00144532"/>
    <w:rsid w:val="00146F79"/>
    <w:rsid w:val="00147C09"/>
    <w:rsid w:val="00157BC5"/>
    <w:rsid w:val="00162357"/>
    <w:rsid w:val="00162C65"/>
    <w:rsid w:val="0016511F"/>
    <w:rsid w:val="00175B38"/>
    <w:rsid w:val="0018244B"/>
    <w:rsid w:val="00192B93"/>
    <w:rsid w:val="001A6908"/>
    <w:rsid w:val="001A6D47"/>
    <w:rsid w:val="001A7E66"/>
    <w:rsid w:val="001B2823"/>
    <w:rsid w:val="001B3FA1"/>
    <w:rsid w:val="001B437E"/>
    <w:rsid w:val="001B7FB2"/>
    <w:rsid w:val="001C29F7"/>
    <w:rsid w:val="001C304E"/>
    <w:rsid w:val="001C6BDF"/>
    <w:rsid w:val="001D364E"/>
    <w:rsid w:val="001D37CF"/>
    <w:rsid w:val="001D665D"/>
    <w:rsid w:val="001E5DAC"/>
    <w:rsid w:val="001F06BE"/>
    <w:rsid w:val="00211003"/>
    <w:rsid w:val="00211F3D"/>
    <w:rsid w:val="0022302F"/>
    <w:rsid w:val="002318ED"/>
    <w:rsid w:val="00235AD1"/>
    <w:rsid w:val="002462C9"/>
    <w:rsid w:val="00254811"/>
    <w:rsid w:val="00256734"/>
    <w:rsid w:val="002579F9"/>
    <w:rsid w:val="002618FC"/>
    <w:rsid w:val="00264E12"/>
    <w:rsid w:val="00266593"/>
    <w:rsid w:val="00274C23"/>
    <w:rsid w:val="002847D3"/>
    <w:rsid w:val="00297A3C"/>
    <w:rsid w:val="002A36E0"/>
    <w:rsid w:val="002B0D6A"/>
    <w:rsid w:val="002C62BD"/>
    <w:rsid w:val="002C6896"/>
    <w:rsid w:val="002D20E4"/>
    <w:rsid w:val="002D32D7"/>
    <w:rsid w:val="002E70C9"/>
    <w:rsid w:val="002F2A3F"/>
    <w:rsid w:val="00301988"/>
    <w:rsid w:val="0030270A"/>
    <w:rsid w:val="00303C6D"/>
    <w:rsid w:val="00312061"/>
    <w:rsid w:val="003277E6"/>
    <w:rsid w:val="00333D1D"/>
    <w:rsid w:val="00340F98"/>
    <w:rsid w:val="0034704B"/>
    <w:rsid w:val="00357B85"/>
    <w:rsid w:val="00360B35"/>
    <w:rsid w:val="00384006"/>
    <w:rsid w:val="00386AF9"/>
    <w:rsid w:val="00387EBB"/>
    <w:rsid w:val="003913BF"/>
    <w:rsid w:val="003917CF"/>
    <w:rsid w:val="00394724"/>
    <w:rsid w:val="003A229B"/>
    <w:rsid w:val="003A5EDD"/>
    <w:rsid w:val="003A6B19"/>
    <w:rsid w:val="003A6FAD"/>
    <w:rsid w:val="003B4FF8"/>
    <w:rsid w:val="003B6651"/>
    <w:rsid w:val="003B7FA2"/>
    <w:rsid w:val="003C1C18"/>
    <w:rsid w:val="003C58C0"/>
    <w:rsid w:val="003D2351"/>
    <w:rsid w:val="003E1710"/>
    <w:rsid w:val="003E218E"/>
    <w:rsid w:val="0042250C"/>
    <w:rsid w:val="00422AEC"/>
    <w:rsid w:val="00424C19"/>
    <w:rsid w:val="00425F17"/>
    <w:rsid w:val="00432024"/>
    <w:rsid w:val="00433503"/>
    <w:rsid w:val="00433C60"/>
    <w:rsid w:val="00435F79"/>
    <w:rsid w:val="00437761"/>
    <w:rsid w:val="00444C6A"/>
    <w:rsid w:val="00452755"/>
    <w:rsid w:val="004676BC"/>
    <w:rsid w:val="004741FC"/>
    <w:rsid w:val="004859C5"/>
    <w:rsid w:val="004A5CD1"/>
    <w:rsid w:val="004A6C36"/>
    <w:rsid w:val="004B1CE1"/>
    <w:rsid w:val="004B2D25"/>
    <w:rsid w:val="004B2FF3"/>
    <w:rsid w:val="004D01D7"/>
    <w:rsid w:val="004D1D83"/>
    <w:rsid w:val="004D6466"/>
    <w:rsid w:val="004D726A"/>
    <w:rsid w:val="004E1824"/>
    <w:rsid w:val="004E3365"/>
    <w:rsid w:val="004E3F95"/>
    <w:rsid w:val="004E699F"/>
    <w:rsid w:val="00500C16"/>
    <w:rsid w:val="00501E28"/>
    <w:rsid w:val="00511D5B"/>
    <w:rsid w:val="00526EEF"/>
    <w:rsid w:val="005310D0"/>
    <w:rsid w:val="005371BD"/>
    <w:rsid w:val="00542DA9"/>
    <w:rsid w:val="00543636"/>
    <w:rsid w:val="00544A24"/>
    <w:rsid w:val="00546ED9"/>
    <w:rsid w:val="00550C66"/>
    <w:rsid w:val="00561D16"/>
    <w:rsid w:val="00564A9B"/>
    <w:rsid w:val="00572669"/>
    <w:rsid w:val="005761C5"/>
    <w:rsid w:val="00582F32"/>
    <w:rsid w:val="00584013"/>
    <w:rsid w:val="00584A50"/>
    <w:rsid w:val="00590BE0"/>
    <w:rsid w:val="005A005F"/>
    <w:rsid w:val="005A4037"/>
    <w:rsid w:val="005C07A6"/>
    <w:rsid w:val="005C135D"/>
    <w:rsid w:val="005D00FC"/>
    <w:rsid w:val="005D2992"/>
    <w:rsid w:val="005E4146"/>
    <w:rsid w:val="005E75E1"/>
    <w:rsid w:val="005F24D3"/>
    <w:rsid w:val="00600A81"/>
    <w:rsid w:val="0060591E"/>
    <w:rsid w:val="00612DEB"/>
    <w:rsid w:val="006153CF"/>
    <w:rsid w:val="00616895"/>
    <w:rsid w:val="00617FE7"/>
    <w:rsid w:val="00632DB9"/>
    <w:rsid w:val="00634451"/>
    <w:rsid w:val="006347B4"/>
    <w:rsid w:val="00635F71"/>
    <w:rsid w:val="00640485"/>
    <w:rsid w:val="00645821"/>
    <w:rsid w:val="00647BE8"/>
    <w:rsid w:val="00654AE1"/>
    <w:rsid w:val="006572FB"/>
    <w:rsid w:val="00686CFB"/>
    <w:rsid w:val="00695791"/>
    <w:rsid w:val="006A33B4"/>
    <w:rsid w:val="006B455F"/>
    <w:rsid w:val="006D052F"/>
    <w:rsid w:val="006D2025"/>
    <w:rsid w:val="006D3A17"/>
    <w:rsid w:val="006E1252"/>
    <w:rsid w:val="006E2696"/>
    <w:rsid w:val="006E6091"/>
    <w:rsid w:val="006E755C"/>
    <w:rsid w:val="006F23FE"/>
    <w:rsid w:val="006F2CB5"/>
    <w:rsid w:val="006F6149"/>
    <w:rsid w:val="006F6242"/>
    <w:rsid w:val="00715CBB"/>
    <w:rsid w:val="007209E4"/>
    <w:rsid w:val="00723894"/>
    <w:rsid w:val="00723CE0"/>
    <w:rsid w:val="00725CDC"/>
    <w:rsid w:val="00725E4E"/>
    <w:rsid w:val="00731599"/>
    <w:rsid w:val="00731690"/>
    <w:rsid w:val="00742A2A"/>
    <w:rsid w:val="00747C95"/>
    <w:rsid w:val="0075279D"/>
    <w:rsid w:val="00753FED"/>
    <w:rsid w:val="00760222"/>
    <w:rsid w:val="0076090A"/>
    <w:rsid w:val="00762045"/>
    <w:rsid w:val="00763D3C"/>
    <w:rsid w:val="00767743"/>
    <w:rsid w:val="00767F4A"/>
    <w:rsid w:val="0078522E"/>
    <w:rsid w:val="007853F9"/>
    <w:rsid w:val="00794233"/>
    <w:rsid w:val="007969FD"/>
    <w:rsid w:val="007B1E3A"/>
    <w:rsid w:val="007B37B8"/>
    <w:rsid w:val="007C6D8C"/>
    <w:rsid w:val="007D1D3C"/>
    <w:rsid w:val="007D478E"/>
    <w:rsid w:val="007E3E0E"/>
    <w:rsid w:val="007E722A"/>
    <w:rsid w:val="00802E99"/>
    <w:rsid w:val="00812AAB"/>
    <w:rsid w:val="00815FC8"/>
    <w:rsid w:val="00831FF9"/>
    <w:rsid w:val="00840D53"/>
    <w:rsid w:val="0085148F"/>
    <w:rsid w:val="00862C5D"/>
    <w:rsid w:val="00863C4B"/>
    <w:rsid w:val="00873875"/>
    <w:rsid w:val="00884166"/>
    <w:rsid w:val="0088748A"/>
    <w:rsid w:val="00893903"/>
    <w:rsid w:val="00895501"/>
    <w:rsid w:val="008A3769"/>
    <w:rsid w:val="008A6B5D"/>
    <w:rsid w:val="008B6CD7"/>
    <w:rsid w:val="008D2BF7"/>
    <w:rsid w:val="008D7BAD"/>
    <w:rsid w:val="008E61C2"/>
    <w:rsid w:val="008F0FF8"/>
    <w:rsid w:val="008F1044"/>
    <w:rsid w:val="009012EA"/>
    <w:rsid w:val="0091067A"/>
    <w:rsid w:val="009136E7"/>
    <w:rsid w:val="00914E1E"/>
    <w:rsid w:val="00920D68"/>
    <w:rsid w:val="00936853"/>
    <w:rsid w:val="0093696E"/>
    <w:rsid w:val="0093735A"/>
    <w:rsid w:val="0094351E"/>
    <w:rsid w:val="00953062"/>
    <w:rsid w:val="00971BBE"/>
    <w:rsid w:val="00972C8A"/>
    <w:rsid w:val="0097377D"/>
    <w:rsid w:val="00974591"/>
    <w:rsid w:val="0097503D"/>
    <w:rsid w:val="00980120"/>
    <w:rsid w:val="00981D54"/>
    <w:rsid w:val="00984D9E"/>
    <w:rsid w:val="009956E4"/>
    <w:rsid w:val="00996229"/>
    <w:rsid w:val="00997623"/>
    <w:rsid w:val="009A5A30"/>
    <w:rsid w:val="009C28BA"/>
    <w:rsid w:val="009C79C5"/>
    <w:rsid w:val="009D0A5F"/>
    <w:rsid w:val="009D24BE"/>
    <w:rsid w:val="009D42F1"/>
    <w:rsid w:val="009E6751"/>
    <w:rsid w:val="009E7DC0"/>
    <w:rsid w:val="00A01EB6"/>
    <w:rsid w:val="00A134A1"/>
    <w:rsid w:val="00A14DBD"/>
    <w:rsid w:val="00A162C8"/>
    <w:rsid w:val="00A2115B"/>
    <w:rsid w:val="00A25B61"/>
    <w:rsid w:val="00A3226F"/>
    <w:rsid w:val="00A50F2D"/>
    <w:rsid w:val="00A55D09"/>
    <w:rsid w:val="00A61A77"/>
    <w:rsid w:val="00A65A65"/>
    <w:rsid w:val="00A72C97"/>
    <w:rsid w:val="00A7691A"/>
    <w:rsid w:val="00A77492"/>
    <w:rsid w:val="00A82208"/>
    <w:rsid w:val="00A86084"/>
    <w:rsid w:val="00A942D5"/>
    <w:rsid w:val="00A9718C"/>
    <w:rsid w:val="00AA1FBE"/>
    <w:rsid w:val="00AB2560"/>
    <w:rsid w:val="00AC1E29"/>
    <w:rsid w:val="00AC2973"/>
    <w:rsid w:val="00AC4704"/>
    <w:rsid w:val="00AD0A7C"/>
    <w:rsid w:val="00AE37F7"/>
    <w:rsid w:val="00AE5D50"/>
    <w:rsid w:val="00AF036F"/>
    <w:rsid w:val="00AF08D5"/>
    <w:rsid w:val="00AF1472"/>
    <w:rsid w:val="00AF728E"/>
    <w:rsid w:val="00B04164"/>
    <w:rsid w:val="00B14486"/>
    <w:rsid w:val="00B148A9"/>
    <w:rsid w:val="00B14FAA"/>
    <w:rsid w:val="00B159D1"/>
    <w:rsid w:val="00B24AF6"/>
    <w:rsid w:val="00B378DC"/>
    <w:rsid w:val="00B46FEA"/>
    <w:rsid w:val="00B47DB9"/>
    <w:rsid w:val="00B5678F"/>
    <w:rsid w:val="00B62414"/>
    <w:rsid w:val="00B8264C"/>
    <w:rsid w:val="00B862DA"/>
    <w:rsid w:val="00B905F5"/>
    <w:rsid w:val="00B95CDD"/>
    <w:rsid w:val="00BA08B3"/>
    <w:rsid w:val="00BA366B"/>
    <w:rsid w:val="00BA6B58"/>
    <w:rsid w:val="00BB5EF3"/>
    <w:rsid w:val="00BE15A5"/>
    <w:rsid w:val="00BE27D2"/>
    <w:rsid w:val="00BE3F8A"/>
    <w:rsid w:val="00BE5B6A"/>
    <w:rsid w:val="00C073DB"/>
    <w:rsid w:val="00C24729"/>
    <w:rsid w:val="00C34B52"/>
    <w:rsid w:val="00C34F72"/>
    <w:rsid w:val="00C35CAD"/>
    <w:rsid w:val="00C47AB1"/>
    <w:rsid w:val="00C564BF"/>
    <w:rsid w:val="00C6513B"/>
    <w:rsid w:val="00C65AC6"/>
    <w:rsid w:val="00C77D6E"/>
    <w:rsid w:val="00C96B49"/>
    <w:rsid w:val="00CA2607"/>
    <w:rsid w:val="00CA4830"/>
    <w:rsid w:val="00CA743A"/>
    <w:rsid w:val="00CB0C7E"/>
    <w:rsid w:val="00CB3638"/>
    <w:rsid w:val="00CC1638"/>
    <w:rsid w:val="00CC18F8"/>
    <w:rsid w:val="00CD1E2F"/>
    <w:rsid w:val="00CD589E"/>
    <w:rsid w:val="00CD60F8"/>
    <w:rsid w:val="00CF1C4E"/>
    <w:rsid w:val="00CF327E"/>
    <w:rsid w:val="00CF5B2E"/>
    <w:rsid w:val="00CF6CE9"/>
    <w:rsid w:val="00D01FD5"/>
    <w:rsid w:val="00D1271E"/>
    <w:rsid w:val="00D15D54"/>
    <w:rsid w:val="00D25097"/>
    <w:rsid w:val="00D30D64"/>
    <w:rsid w:val="00D42115"/>
    <w:rsid w:val="00D47989"/>
    <w:rsid w:val="00D51B6C"/>
    <w:rsid w:val="00D5295E"/>
    <w:rsid w:val="00D620B9"/>
    <w:rsid w:val="00D66E3D"/>
    <w:rsid w:val="00D76142"/>
    <w:rsid w:val="00D80A07"/>
    <w:rsid w:val="00D83364"/>
    <w:rsid w:val="00D84BC9"/>
    <w:rsid w:val="00D9211C"/>
    <w:rsid w:val="00D97203"/>
    <w:rsid w:val="00DB363A"/>
    <w:rsid w:val="00DC0FDD"/>
    <w:rsid w:val="00DC51D8"/>
    <w:rsid w:val="00DC63BE"/>
    <w:rsid w:val="00DD0642"/>
    <w:rsid w:val="00DD28C2"/>
    <w:rsid w:val="00DD4610"/>
    <w:rsid w:val="00DE698E"/>
    <w:rsid w:val="00DF3CE2"/>
    <w:rsid w:val="00DF6861"/>
    <w:rsid w:val="00E03EB0"/>
    <w:rsid w:val="00E04F90"/>
    <w:rsid w:val="00E1199F"/>
    <w:rsid w:val="00E1261A"/>
    <w:rsid w:val="00E17C18"/>
    <w:rsid w:val="00E226E3"/>
    <w:rsid w:val="00E35EB7"/>
    <w:rsid w:val="00E427D3"/>
    <w:rsid w:val="00E50459"/>
    <w:rsid w:val="00E5056D"/>
    <w:rsid w:val="00E515B5"/>
    <w:rsid w:val="00E62909"/>
    <w:rsid w:val="00E66982"/>
    <w:rsid w:val="00E77A87"/>
    <w:rsid w:val="00E90032"/>
    <w:rsid w:val="00E951F5"/>
    <w:rsid w:val="00EA4642"/>
    <w:rsid w:val="00EA7053"/>
    <w:rsid w:val="00ED7176"/>
    <w:rsid w:val="00EE1176"/>
    <w:rsid w:val="00EE16F6"/>
    <w:rsid w:val="00EF06BC"/>
    <w:rsid w:val="00F1160B"/>
    <w:rsid w:val="00F162F4"/>
    <w:rsid w:val="00F22B80"/>
    <w:rsid w:val="00F258BA"/>
    <w:rsid w:val="00F26901"/>
    <w:rsid w:val="00F428D6"/>
    <w:rsid w:val="00F44AE0"/>
    <w:rsid w:val="00F51935"/>
    <w:rsid w:val="00F60D47"/>
    <w:rsid w:val="00F71706"/>
    <w:rsid w:val="00F76B60"/>
    <w:rsid w:val="00F8185C"/>
    <w:rsid w:val="00F82ADC"/>
    <w:rsid w:val="00F8746D"/>
    <w:rsid w:val="00F878BF"/>
    <w:rsid w:val="00F902F0"/>
    <w:rsid w:val="00F91B14"/>
    <w:rsid w:val="00F97EC0"/>
    <w:rsid w:val="00FA1138"/>
    <w:rsid w:val="00FA6329"/>
    <w:rsid w:val="00FA7BAA"/>
    <w:rsid w:val="00FB0D8B"/>
    <w:rsid w:val="00FB7249"/>
    <w:rsid w:val="00FC1208"/>
    <w:rsid w:val="00FD2B2E"/>
    <w:rsid w:val="00FD4A58"/>
    <w:rsid w:val="00FE2FE2"/>
    <w:rsid w:val="00FE3F72"/>
    <w:rsid w:val="00FE5D6D"/>
    <w:rsid w:val="00FE620C"/>
    <w:rsid w:val="00FE753D"/>
    <w:rsid w:val="00FF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D86B6"/>
  <w15:chartTrackingRefBased/>
  <w15:docId w15:val="{A5AF1993-32BB-4BE4-8CD0-5C184FCB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D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D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D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D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D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D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D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D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D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D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D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0A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A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5B38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84006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D127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nctcog.org/aging-services/dementia-friendly/resources-memory-loss-family-caregiv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shs.texas.gov/alzheimers-diseas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ctcog.org/aging-services/dementia-friendly/training-understand-dement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061e953-577f-44bc-90d4-dd6552c79708}" enabled="1" method="Privileged" siteId="{2f5e7ebc-22b0-4fbe-934c-aabddb4e29b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 Green</dc:creator>
  <cp:keywords/>
  <dc:description/>
  <cp:lastModifiedBy>Doni Green</cp:lastModifiedBy>
  <cp:revision>2</cp:revision>
  <cp:lastPrinted>2025-10-21T15:31:00Z</cp:lastPrinted>
  <dcterms:created xsi:type="dcterms:W3CDTF">2025-10-22T10:56:00Z</dcterms:created>
  <dcterms:modified xsi:type="dcterms:W3CDTF">2025-10-22T10:56:00Z</dcterms:modified>
</cp:coreProperties>
</file>